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5A6B" w:rsidRDefault="00D47B67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Высаженный картофель под урожай 2026 года</w:t>
      </w:r>
    </w:p>
    <w:p w:rsidR="000F5A6B" w:rsidRDefault="00D47B6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Красноярском крае под урожай 2026 года высажено 4,48 тыс. га семенного материала картофеля, из них 72</w:t>
      </w:r>
      <w:r>
        <w:rPr>
          <w:rFonts w:ascii="Times New Roman" w:hAnsi="Times New Roman"/>
          <w:sz w:val="28"/>
        </w:rPr>
        <w:t xml:space="preserve"> % крестьянско-фермерскими хозяйствами и индивидуальными предпринимателями, а 28 % сельскохозяйственными предприятиями.</w:t>
      </w:r>
    </w:p>
    <w:p w:rsidR="000F5A6B" w:rsidRDefault="00D47B6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Картофель возделывается в 16 городских и муниципальных округах, но основные производственные посадки сосредоточены в Сосновоборском (23 </w:t>
      </w:r>
      <w:r>
        <w:rPr>
          <w:rFonts w:ascii="Times New Roman" w:hAnsi="Times New Roman"/>
          <w:sz w:val="28"/>
        </w:rPr>
        <w:t xml:space="preserve">% от высаженной площади), </w:t>
      </w:r>
      <w:proofErr w:type="spellStart"/>
      <w:r>
        <w:rPr>
          <w:rFonts w:ascii="Times New Roman" w:hAnsi="Times New Roman"/>
          <w:sz w:val="28"/>
        </w:rPr>
        <w:t>Большемуртинско</w:t>
      </w:r>
      <w:proofErr w:type="spellEnd"/>
      <w:r>
        <w:rPr>
          <w:rFonts w:ascii="Times New Roman" w:hAnsi="Times New Roman"/>
          <w:sz w:val="28"/>
        </w:rPr>
        <w:t>-Сухобузимском (21 % от высаженной площади) и Шушенском (17 % от высаженной площади) муниципальных округах.</w:t>
      </w:r>
    </w:p>
    <w:p w:rsidR="000F5A6B" w:rsidRDefault="00D47B6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текущем году было высажено 11,17 тыс. тонн семенного материала картофеля, 100 % сортовых семян проверено </w:t>
      </w:r>
      <w:r>
        <w:rPr>
          <w:rFonts w:ascii="Times New Roman" w:hAnsi="Times New Roman"/>
          <w:sz w:val="28"/>
        </w:rPr>
        <w:t>и соответствует требованиям Приказа № 246 Министерства сельского хозяйства от 08.05.2024 и ГОСТ 33996-2016. Картофелеводы края для посадки использовали 34 сорта картофеля. Сортовое разнообразие состояло из 12 сортов отечественной (4 районированных по краю)</w:t>
      </w:r>
      <w:r>
        <w:rPr>
          <w:rFonts w:ascii="Times New Roman" w:hAnsi="Times New Roman"/>
          <w:sz w:val="28"/>
        </w:rPr>
        <w:t xml:space="preserve"> и 22 сортов иностранной селекции (6 сортов районированы).  На долю отечественной селекции приходится 17 % высаженного картофеля, что на 4 % выше, чем в прошлом году, а на долю иностранной – 83 %.</w:t>
      </w:r>
    </w:p>
    <w:tbl>
      <w:tblPr>
        <w:tblStyle w:val="aa"/>
        <w:tblpPr w:leftFromText="180" w:rightFromText="180" w:vertAnchor="text" w:tblpY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91"/>
      </w:tblGrid>
      <w:tr w:rsidR="000F5A6B"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D47B67" w:rsidRDefault="00D47B6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D47B6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3857625" cy="3105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B67" w:rsidRDefault="00D47B6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highlight w:val="white"/>
              </w:rPr>
            </w:pPr>
            <w:bookmarkStart w:id="0" w:name="_GoBack"/>
            <w:bookmarkEnd w:id="0"/>
          </w:p>
          <w:p w:rsidR="00D47B67" w:rsidRDefault="00D47B6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highlight w:val="white"/>
              </w:rPr>
            </w:pPr>
          </w:p>
          <w:p w:rsidR="00D47B67" w:rsidRDefault="00D47B67" w:rsidP="00D47B67">
            <w:pPr>
              <w:spacing w:line="360" w:lineRule="auto"/>
              <w:rPr>
                <w:rFonts w:ascii="Times New Roman" w:hAnsi="Times New Roman"/>
                <w:b/>
                <w:i/>
                <w:sz w:val="20"/>
                <w:highlight w:val="white"/>
              </w:rPr>
            </w:pPr>
          </w:p>
          <w:p w:rsidR="000F5A6B" w:rsidRDefault="000F5A6B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F5A6B" w:rsidRDefault="00D47B6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отечественных сортов самым востребованным в 2026 году стал Садон (районирован по Восточно-Сибирскому региону), в 2026 году под урожай высажено 0,43 тыс. тонн. </w:t>
      </w:r>
    </w:p>
    <w:p w:rsidR="000F5A6B" w:rsidRDefault="00D47B6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5931"/>
      </w:tblGrid>
      <w:tr w:rsidR="000F5A6B"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0F5A6B" w:rsidRDefault="00D47B6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Из иностранных сортов сельхозпроизводител</w:t>
            </w:r>
            <w:r>
              <w:rPr>
                <w:rFonts w:ascii="Times New Roman" w:hAnsi="Times New Roman"/>
                <w:sz w:val="28"/>
              </w:rPr>
              <w:t xml:space="preserve">и отдали предпочтение сорту </w:t>
            </w:r>
            <w:proofErr w:type="spellStart"/>
            <w:r>
              <w:rPr>
                <w:rFonts w:ascii="Times New Roman" w:hAnsi="Times New Roman"/>
                <w:sz w:val="28"/>
              </w:rPr>
              <w:t>Коломба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(районирован по Восточно-Сибирскому региону), объемы которого в 2026 году составили 1,38 тыс. тонн высаженного картофеля, взамен бессменному лидеру сорту Гала, занимающему второе место по высеву – 0,95 тыс. тонн, третье </w:t>
            </w:r>
            <w:r>
              <w:rPr>
                <w:rFonts w:ascii="Times New Roman" w:hAnsi="Times New Roman"/>
                <w:sz w:val="28"/>
              </w:rPr>
              <w:t>– сорт Вега (0,63 тыс. тонн).</w:t>
            </w: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F5A6B" w:rsidRDefault="000F5A6B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</w:tcPr>
          <w:p w:rsidR="000F5A6B" w:rsidRDefault="00D47B67">
            <w:pPr>
              <w:spacing w:line="360" w:lineRule="auto"/>
              <w:jc w:val="both"/>
            </w:pPr>
            <w:r>
              <w:rPr>
                <w:rFonts w:ascii="Times New Roman" w:hAnsi="Times New Roman"/>
                <w:b/>
                <w:i/>
                <w:noProof/>
                <w:sz w:val="20"/>
                <w:highlight w:val="white"/>
              </w:rPr>
              <w:drawing>
                <wp:inline distT="0" distB="0" distL="0" distR="0" wp14:anchorId="2D095864" wp14:editId="5A90CB8B">
                  <wp:extent cx="3819525" cy="3543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A6B" w:rsidRDefault="000F5A6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F5A6B" w:rsidRDefault="000F5A6B">
      <w:pPr>
        <w:spacing w:after="0" w:line="360" w:lineRule="auto"/>
        <w:jc w:val="both"/>
        <w:rPr>
          <w:rFonts w:ascii="Times New Roman" w:hAnsi="Times New Roman"/>
          <w:sz w:val="28"/>
        </w:rPr>
      </w:pPr>
    </w:p>
    <w:sectPr w:rsidR="000F5A6B">
      <w:pgSz w:w="11906" w:h="16838"/>
      <w:pgMar w:top="851" w:right="567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6B"/>
    <w:rsid w:val="000F5A6B"/>
    <w:rsid w:val="00D4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7750"/>
  <w15:docId w15:val="{24BE8002-D6F9-4398-9D2C-FC7E94C8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Писарев Артём Валериевич</cp:lastModifiedBy>
  <cp:revision>3</cp:revision>
  <dcterms:created xsi:type="dcterms:W3CDTF">2025-07-25T08:01:00Z</dcterms:created>
  <dcterms:modified xsi:type="dcterms:W3CDTF">2026-07-23T08:59:00Z</dcterms:modified>
</cp:coreProperties>
</file>