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5325" w:rsidRDefault="00DC1D7F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Внимание ГМО!</w:t>
      </w:r>
    </w:p>
    <w:p w:rsidR="001F5325" w:rsidRDefault="00DC1D7F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628650</wp:posOffset>
            </wp:positionV>
            <wp:extent cx="2867660" cy="2085975"/>
            <wp:effectExtent l="0" t="0" r="0" b="0"/>
            <wp:wrapSquare wrapText="bothSides" distT="0" distB="0" distL="114300" distR="11430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rcRect l="10926" t="7284" r="2360" b="12593"/>
                    <a:stretch/>
                  </pic:blipFill>
                  <pic:spPr>
                    <a:xfrm>
                      <a:off x="0" y="0"/>
                      <a:ext cx="286766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 xml:space="preserve"> По данным Федеральной службы по ветеринарному и фитосанитарному надзору Управления по Красноярскому краю,</w:t>
      </w:r>
      <w:r>
        <w:rPr>
          <w:rFonts w:ascii="Times New Roman" w:hAnsi="Times New Roman"/>
          <w:sz w:val="28"/>
        </w:rPr>
        <w:t xml:space="preserve"> Главное таможенное управление Китайской Народной Республики ввело временное ограничение на вывоз из России в Китай растительных масел с предприятий Орловской, Новосибирской областей и Алтайского края. Основанием явилось выявление в продукции незарегистрир</w:t>
      </w:r>
      <w:r>
        <w:rPr>
          <w:rFonts w:ascii="Times New Roman" w:hAnsi="Times New Roman"/>
          <w:sz w:val="28"/>
        </w:rPr>
        <w:t>ованных в Китае генно-инженерно-модифицированных организмов. В 2025-2026 годах на территории РФ зафиксированы случаи обнаружения ГМО в зерне и продуктах его переработки. Учитывая, что Алтайский край уже находится под действием экспортных ограничений, Красн</w:t>
      </w:r>
      <w:r>
        <w:rPr>
          <w:rFonts w:ascii="Times New Roman" w:hAnsi="Times New Roman"/>
          <w:sz w:val="28"/>
        </w:rPr>
        <w:t>оярский край находится в повышенной зоне риска. Общие логистические цепочки, транзитное перемещение семян рапса и рапсового масла и другое создают условия для потенциального распространения незарегистрированных ГМО – линий.</w:t>
      </w:r>
    </w:p>
    <w:p w:rsidR="001F5325" w:rsidRDefault="00DC1D7F">
      <w:pPr>
        <w:pStyle w:val="ConsPlusNormal"/>
        <w:widowControl/>
        <w:spacing w:before="240"/>
        <w:ind w:firstLine="540"/>
        <w:jc w:val="both"/>
        <w:rPr>
          <w:sz w:val="28"/>
        </w:rPr>
      </w:pPr>
      <w:r>
        <w:rPr>
          <w:sz w:val="28"/>
        </w:rPr>
        <w:t xml:space="preserve">Законом Российской Федерации от </w:t>
      </w:r>
      <w:r>
        <w:rPr>
          <w:sz w:val="28"/>
        </w:rPr>
        <w:t>30.12.2021 N 454-ФЗ «О семеноводстве» (статья 12) запрещено использовать при производстве семян сельскохозяйственных растений семена сельскохозяйственных растений, содержащие генно-инженерно-модифицированные организмы, за исключением посева (посадки) таких</w:t>
      </w:r>
      <w:r>
        <w:rPr>
          <w:sz w:val="28"/>
        </w:rPr>
        <w:t xml:space="preserve"> семян для проведения экспертиз и научных исследований.</w:t>
      </w:r>
    </w:p>
    <w:p w:rsidR="001F5325" w:rsidRDefault="00DC1D7F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Филиал ФГБУ «</w:t>
      </w:r>
      <w:proofErr w:type="spellStart"/>
      <w:r>
        <w:rPr>
          <w:rFonts w:ascii="Times New Roman" w:hAnsi="Times New Roman"/>
          <w:sz w:val="28"/>
        </w:rPr>
        <w:t>Россельхозцентр</w:t>
      </w:r>
      <w:proofErr w:type="spellEnd"/>
      <w:r>
        <w:rPr>
          <w:rFonts w:ascii="Times New Roman" w:hAnsi="Times New Roman"/>
          <w:sz w:val="28"/>
        </w:rPr>
        <w:t>» по Красноярскому краю проводит испытания семян и зерна на содержание генно-инженерно-модифицированных организмов. Данное направление включено в область аккредитации испыт</w:t>
      </w:r>
      <w:r>
        <w:rPr>
          <w:rFonts w:ascii="Times New Roman" w:hAnsi="Times New Roman"/>
          <w:sz w:val="28"/>
        </w:rPr>
        <w:t>ательной лаборатории филиала. В 2025-2026 году в лаборатории прошли испытания 74 партии семян рапса ярового, предназначенного для посева в 2026 году из 14 муниципальных округов края, все партии рапса свободны от ГМО.</w:t>
      </w:r>
    </w:p>
    <w:p w:rsidR="001F5325" w:rsidRDefault="00DC1D7F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отечественных сортов позв</w:t>
      </w:r>
      <w:r>
        <w:rPr>
          <w:rFonts w:ascii="Times New Roman" w:hAnsi="Times New Roman"/>
          <w:sz w:val="28"/>
        </w:rPr>
        <w:t>олит хозяйствам снизить вероятность получения продукции с ГМО. Отечественные селекционеры при выведении сортов не используют ГМО линии, кроме того, отечественные сорта больше адаптированы к нашим условиям, проходят тщательный отбор и оценку на хозяйственну</w:t>
      </w:r>
      <w:r>
        <w:rPr>
          <w:rFonts w:ascii="Times New Roman" w:hAnsi="Times New Roman"/>
          <w:sz w:val="28"/>
        </w:rPr>
        <w:t xml:space="preserve">ю полезность. </w:t>
      </w:r>
    </w:p>
    <w:p w:rsidR="001F5325" w:rsidRDefault="00DC1D7F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Однако стоит отметить, что под отечественными сортами иногда в страну нелегально завозятся семена иностранных сортов и гибридов, а иногда происхождение семян вообще неизвестно. Поэтому сельхозтоваропроизводителю стоит проверять законность и </w:t>
      </w:r>
      <w:r>
        <w:rPr>
          <w:rFonts w:ascii="Times New Roman" w:hAnsi="Times New Roman"/>
          <w:sz w:val="28"/>
        </w:rPr>
        <w:t>правильность документов на партию при покупке семян и не лишним будет проверить семена на наличие ГМО.</w:t>
      </w:r>
    </w:p>
    <w:sectPr w:rsidR="001F5325">
      <w:pgSz w:w="11906" w:h="16838"/>
      <w:pgMar w:top="567" w:right="567" w:bottom="567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25"/>
    <w:rsid w:val="001F5325"/>
    <w:rsid w:val="00DC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34969A-5853-479A-A6A6-21AE84DA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Писарев Артём Валериевич</cp:lastModifiedBy>
  <cp:revision>3</cp:revision>
  <dcterms:created xsi:type="dcterms:W3CDTF">2026-05-29T07:45:00Z</dcterms:created>
  <dcterms:modified xsi:type="dcterms:W3CDTF">2026-06-10T02:19:00Z</dcterms:modified>
</cp:coreProperties>
</file>