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Сертификация семеноводческих хозяйств в Красноярском крае</w:t>
      </w:r>
    </w:p>
    <w:p w14:paraId="02000000">
      <w:pPr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Каким будет урожай сельскохозяйственных культур во многом зависит от качества семян, предназначенных для посева. В Красноярском крае </w:t>
      </w:r>
      <w:r>
        <w:rPr>
          <w:rFonts w:ascii="Times New Roman" w:hAnsi="Times New Roman"/>
          <w:sz w:val="28"/>
        </w:rPr>
        <w:t xml:space="preserve">в системе добровольной сертификации «Россельхозцентр» </w:t>
      </w:r>
      <w:r>
        <w:rPr>
          <w:rFonts w:ascii="Times New Roman" w:hAnsi="Times New Roman"/>
          <w:sz w:val="28"/>
        </w:rPr>
        <w:t xml:space="preserve">сертифицировано 14 семеноводческих хозяйств, которые обеспечивают потребность сельхозтоваропроизводителей края качественным посевным материалом зерновых, зернобобовых, крупяных, масличных культур и многолетних трав (костер, люцерна, эспарцет, козлятник, донник). Филиалом ФГБУ «Россельхозцентр» </w:t>
      </w:r>
      <w:r>
        <w:rPr>
          <w:rFonts w:ascii="Times New Roman" w:hAnsi="Times New Roman"/>
          <w:sz w:val="28"/>
        </w:rPr>
        <w:t xml:space="preserve">по Красноярскому краю </w:t>
      </w:r>
      <w:r>
        <w:rPr>
          <w:rFonts w:ascii="Times New Roman" w:hAnsi="Times New Roman"/>
          <w:sz w:val="28"/>
        </w:rPr>
        <w:t>с 2014 года создана региональная рабочая группа по сертификации семеноводческих хозяйств в состав которой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кроме специалистов филиала вошли представители Министерства сельского хозяйства Красноярскому кр</w:t>
      </w:r>
      <w:r>
        <w:rPr>
          <w:rFonts w:ascii="Times New Roman" w:hAnsi="Times New Roman"/>
          <w:sz w:val="28"/>
        </w:rPr>
        <w:t>аю, филиала ФГБУ «</w:t>
      </w:r>
      <w:r>
        <w:rPr>
          <w:rFonts w:ascii="Times New Roman" w:hAnsi="Times New Roman"/>
          <w:sz w:val="28"/>
        </w:rPr>
        <w:t>Госсорткомиссия</w:t>
      </w:r>
      <w:r>
        <w:rPr>
          <w:rFonts w:ascii="Times New Roman" w:hAnsi="Times New Roman"/>
          <w:sz w:val="28"/>
        </w:rPr>
        <w:t xml:space="preserve">» по </w:t>
      </w:r>
      <w:r>
        <w:rPr>
          <w:rFonts w:ascii="Times New Roman" w:hAnsi="Times New Roman"/>
          <w:sz w:val="28"/>
        </w:rPr>
        <w:t>Красноя</w:t>
      </w:r>
      <w:r>
        <w:rPr>
          <w:rFonts w:ascii="Times New Roman" w:hAnsi="Times New Roman"/>
          <w:sz w:val="28"/>
        </w:rPr>
        <w:t xml:space="preserve">рскому краю и республике Хакасия,  Красноярского государственного Аграрного университета, Красноярского научно-исследовательского института сельского хозяйства. </w:t>
      </w:r>
    </w:p>
    <w:p w14:paraId="04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хозяйства имеют большой опыт по производству и подготовке семян, в реестре семеноводческих хозяйств (</w:t>
      </w:r>
      <w:r>
        <w:rPr>
          <w:rFonts w:ascii="Times New Roman" w:hAnsi="Times New Roman"/>
          <w:sz w:val="28"/>
        </w:rPr>
        <w:t>https</w:t>
      </w:r>
      <w:r>
        <w:rPr>
          <w:rFonts w:ascii="Times New Roman" w:hAnsi="Times New Roman"/>
          <w:sz w:val="28"/>
        </w:rPr>
        <w:t>://</w:t>
      </w:r>
      <w:r>
        <w:rPr>
          <w:rFonts w:ascii="Times New Roman" w:hAnsi="Times New Roman"/>
          <w:sz w:val="28"/>
        </w:rPr>
        <w:t>rosselhoscenter.ru</w:t>
      </w:r>
      <w:r>
        <w:rPr>
          <w:rFonts w:ascii="Times New Roman" w:hAnsi="Times New Roman"/>
          <w:sz w:val="28"/>
        </w:rPr>
        <w:t>, раздел «Полезная информация»)</w:t>
      </w:r>
      <w:r>
        <w:rPr>
          <w:rFonts w:ascii="Times New Roman" w:hAnsi="Times New Roman"/>
          <w:sz w:val="28"/>
        </w:rPr>
        <w:t xml:space="preserve"> находятся более 10 лет.</w:t>
      </w:r>
      <w:r>
        <w:rPr>
          <w:rFonts w:ascii="Times New Roman" w:hAnsi="Times New Roman"/>
          <w:sz w:val="28"/>
        </w:rPr>
        <w:t xml:space="preserve"> Для удобства сельхозтоваропроизводителей и доступности, семеноводческие хозяйства распределены по всей территории края. Так в центральной части расположено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семеноводческих хозяйства: Красноярский </w:t>
      </w:r>
      <w:r>
        <w:rPr>
          <w:rFonts w:ascii="Times New Roman" w:hAnsi="Times New Roman"/>
          <w:sz w:val="28"/>
        </w:rPr>
        <w:t>НИИСХ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АО «Птицефабрика «Заря»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ООО «</w:t>
      </w:r>
      <w:r>
        <w:rPr>
          <w:rFonts w:ascii="Times New Roman" w:hAnsi="Times New Roman"/>
          <w:sz w:val="28"/>
        </w:rPr>
        <w:t>Учхоз «</w:t>
      </w:r>
      <w:r>
        <w:rPr>
          <w:rFonts w:ascii="Times New Roman" w:hAnsi="Times New Roman"/>
          <w:sz w:val="28"/>
        </w:rPr>
        <w:t>Миндерлинское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 единственное хозяйство, которое занимается производством семенного картофеля в крае -</w:t>
      </w:r>
      <w:r>
        <w:rPr>
          <w:rFonts w:ascii="Times New Roman" w:hAnsi="Times New Roman"/>
          <w:sz w:val="28"/>
        </w:rPr>
        <w:t xml:space="preserve"> ООО «</w:t>
      </w:r>
      <w:r>
        <w:rPr>
          <w:rFonts w:ascii="Times New Roman" w:hAnsi="Times New Roman"/>
          <w:sz w:val="28"/>
        </w:rPr>
        <w:t>СХП</w:t>
      </w:r>
      <w:r>
        <w:rPr>
          <w:rFonts w:ascii="Times New Roman" w:hAnsi="Times New Roman"/>
          <w:sz w:val="28"/>
        </w:rPr>
        <w:t xml:space="preserve"> «Дары Малиновки», </w:t>
      </w:r>
      <w:r>
        <w:rPr>
          <w:rFonts w:ascii="Times New Roman" w:hAnsi="Times New Roman"/>
          <w:sz w:val="28"/>
        </w:rPr>
        <w:t xml:space="preserve">в северной группе районов – </w:t>
      </w:r>
      <w:r>
        <w:rPr>
          <w:rFonts w:ascii="Times New Roman" w:hAnsi="Times New Roman"/>
          <w:sz w:val="28"/>
        </w:rPr>
        <w:t>СПК</w:t>
      </w:r>
      <w:r>
        <w:rPr>
          <w:rFonts w:ascii="Times New Roman" w:hAnsi="Times New Roman"/>
          <w:sz w:val="28"/>
        </w:rPr>
        <w:t xml:space="preserve"> «Юбилейный», в восточной группе – </w:t>
      </w:r>
      <w:r>
        <w:rPr>
          <w:rFonts w:ascii="Times New Roman" w:hAnsi="Times New Roman"/>
          <w:sz w:val="28"/>
        </w:rPr>
        <w:t>АО «</w:t>
      </w:r>
      <w:r>
        <w:rPr>
          <w:rFonts w:ascii="Times New Roman" w:hAnsi="Times New Roman"/>
          <w:sz w:val="28"/>
        </w:rPr>
        <w:t>Канская</w:t>
      </w:r>
      <w:r>
        <w:rPr>
          <w:rFonts w:ascii="Times New Roman" w:hAnsi="Times New Roman"/>
          <w:sz w:val="28"/>
        </w:rPr>
        <w:t xml:space="preserve"> сортоиспытательная станция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. На юге края производством и реализацией </w:t>
      </w:r>
      <w:r>
        <w:rPr>
          <w:rFonts w:ascii="Times New Roman" w:hAnsi="Times New Roman"/>
          <w:sz w:val="28"/>
        </w:rPr>
        <w:t xml:space="preserve">семян </w:t>
      </w:r>
      <w:r>
        <w:rPr>
          <w:rFonts w:ascii="Times New Roman" w:hAnsi="Times New Roman"/>
          <w:sz w:val="28"/>
        </w:rPr>
        <w:t xml:space="preserve">занимаются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семеноводческих хозяйства: </w:t>
      </w:r>
      <w:r>
        <w:rPr>
          <w:rFonts w:ascii="Times New Roman" w:hAnsi="Times New Roman"/>
          <w:sz w:val="28"/>
        </w:rPr>
        <w:t>ОПХ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Курагинско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АО «Березовское», </w:t>
      </w:r>
      <w:r>
        <w:rPr>
          <w:rFonts w:ascii="Times New Roman" w:hAnsi="Times New Roman"/>
          <w:sz w:val="28"/>
        </w:rPr>
        <w:t xml:space="preserve">АО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лемзавод «</w:t>
      </w:r>
      <w:r>
        <w:rPr>
          <w:rFonts w:ascii="Times New Roman" w:hAnsi="Times New Roman"/>
          <w:sz w:val="28"/>
        </w:rPr>
        <w:t>Краснотуранский</w:t>
      </w:r>
      <w:r>
        <w:rPr>
          <w:rFonts w:ascii="Times New Roman" w:hAnsi="Times New Roman"/>
          <w:sz w:val="28"/>
        </w:rPr>
        <w:t>» и АО «</w:t>
      </w:r>
      <w:r>
        <w:rPr>
          <w:rFonts w:ascii="Times New Roman" w:hAnsi="Times New Roman"/>
          <w:sz w:val="28"/>
        </w:rPr>
        <w:t>Тубинск</w:t>
      </w:r>
      <w:r>
        <w:rPr>
          <w:rFonts w:ascii="Times New Roman" w:hAnsi="Times New Roman"/>
          <w:sz w:val="28"/>
        </w:rPr>
        <w:t>». Житницу края – западную группу муниципальных округов обеспечивают семенами сразу 4 семеноводческих хозяйства: АО «Искра</w:t>
      </w:r>
      <w:r>
        <w:rPr>
          <w:rFonts w:ascii="Times New Roman" w:hAnsi="Times New Roman"/>
          <w:sz w:val="28"/>
        </w:rPr>
        <w:t>», АО Агрофирма «</w:t>
      </w:r>
      <w:r>
        <w:rPr>
          <w:rFonts w:ascii="Times New Roman" w:hAnsi="Times New Roman"/>
          <w:sz w:val="28"/>
        </w:rPr>
        <w:t>Учумская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>ОПХ</w:t>
      </w:r>
      <w:r>
        <w:rPr>
          <w:rFonts w:ascii="Times New Roman" w:hAnsi="Times New Roman"/>
          <w:sz w:val="28"/>
        </w:rPr>
        <w:t xml:space="preserve"> «Михайловское», </w:t>
      </w:r>
      <w:r>
        <w:rPr>
          <w:rFonts w:ascii="Times New Roman" w:hAnsi="Times New Roman"/>
          <w:sz w:val="28"/>
        </w:rPr>
        <w:t>ИП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Рапана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К.И</w:t>
      </w:r>
      <w:r>
        <w:rPr>
          <w:rFonts w:ascii="Times New Roman" w:hAnsi="Times New Roman"/>
          <w:sz w:val="28"/>
        </w:rPr>
        <w:t>.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Статус семеноводческого хозяйства присваивается только после проверки комиссией обеспеченности хозяйства почвообрабатывающей, посевной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уборочной техникой, подрабатывающими комплексами, складами с соответствующ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z w:val="28"/>
        </w:rPr>
        <w:t xml:space="preserve"> стандарту хранением семян</w:t>
      </w:r>
      <w:r>
        <w:rPr>
          <w:rFonts w:ascii="Times New Roman" w:hAnsi="Times New Roman"/>
          <w:sz w:val="28"/>
        </w:rPr>
        <w:t>, наличия протравителей и опрыскивателей, соблюдения хозяйствами севооборотов, технологических карт, мероприятий по сохранению чистосортности семян, соблюдения законодательства при производстве семенного материала и прочее.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MyOffice-CoreFramework-iOS/41-1442.1138.10597.1072.1@94e429173c6a8a1caf78b2fefb84b23d56a4ad29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2026-06-03T14:26:00Z</dcterms:created>
  <dcterms:modified xsi:type="dcterms:W3CDTF">2026-06-25T07:51:00Z</dcterms:modified>
</cp:coreProperties>
</file>