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98"/>
        <w:gridCol w:w="1418"/>
        <w:gridCol w:w="3827"/>
      </w:tblGrid>
      <w:tr w:rsidR="003B06A7" w14:paraId="2D3EA7DB" w14:textId="77777777">
        <w:trPr>
          <w:trHeight w:val="4100"/>
        </w:trPr>
        <w:tc>
          <w:tcPr>
            <w:tcW w:w="3998" w:type="dxa"/>
          </w:tcPr>
          <w:p w14:paraId="0492A0C7" w14:textId="77777777" w:rsidR="003B06A7" w:rsidRDefault="0013608D">
            <w:pPr>
              <w:jc w:val="center"/>
              <w:rPr>
                <w:sz w:val="20"/>
              </w:rPr>
            </w:pPr>
            <w:bookmarkStart w:id="0" w:name="_Hlk233901260"/>
            <w:r>
              <w:rPr>
                <w:sz w:val="20"/>
              </w:rPr>
              <w:t>МИНИСТЕРСТВО</w:t>
            </w:r>
          </w:p>
          <w:p w14:paraId="082E9331" w14:textId="77777777" w:rsidR="003B06A7" w:rsidRDefault="001360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СЕЛЬСКОГО ХОЗЯЙСТВА</w:t>
            </w:r>
          </w:p>
          <w:p w14:paraId="7DD1684F" w14:textId="77777777" w:rsidR="003B06A7" w:rsidRDefault="0013608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РОССИЙСКОЙ ФЕДЕРАЦИИ</w:t>
            </w:r>
          </w:p>
          <w:p w14:paraId="659B90AA" w14:textId="77777777" w:rsidR="003B06A7" w:rsidRDefault="003B06A7">
            <w:pPr>
              <w:jc w:val="center"/>
              <w:rPr>
                <w:sz w:val="20"/>
              </w:rPr>
            </w:pPr>
          </w:p>
          <w:p w14:paraId="1C09AE3D" w14:textId="77777777" w:rsidR="003B06A7" w:rsidRDefault="001360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ФЕДЕРАЛЬНОЕ ГОСУДАРСТВЕННОЕ БЮДЖЕТНОЕ УЧРЕЖДЕНИЕ</w:t>
            </w:r>
          </w:p>
          <w:p w14:paraId="3A6E23E4" w14:textId="77777777" w:rsidR="003B06A7" w:rsidRDefault="001360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«РОССИЙСКИЙ СЕЛЬСКОХОЗЯЙСТВЕННЫЙ </w:t>
            </w:r>
          </w:p>
          <w:p w14:paraId="2E63B17A" w14:textId="77777777" w:rsidR="003B06A7" w:rsidRDefault="001360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ЦЕНТР»</w:t>
            </w:r>
          </w:p>
          <w:p w14:paraId="419C7262" w14:textId="77777777" w:rsidR="003B06A7" w:rsidRDefault="001360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(ФГБУ «Россельхозцентр»)</w:t>
            </w:r>
          </w:p>
          <w:p w14:paraId="29DCE402" w14:textId="77777777" w:rsidR="003B06A7" w:rsidRDefault="0013608D">
            <w:pPr>
              <w:tabs>
                <w:tab w:val="left" w:pos="426"/>
                <w:tab w:val="left" w:pos="4253"/>
              </w:tabs>
              <w:ind w:right="7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ул. Садовая - Спасская, д. 11/1, </w:t>
            </w:r>
          </w:p>
          <w:p w14:paraId="1A23E25E" w14:textId="77777777" w:rsidR="003B06A7" w:rsidRDefault="0013608D">
            <w:pPr>
              <w:tabs>
                <w:tab w:val="left" w:pos="426"/>
                <w:tab w:val="left" w:pos="4253"/>
              </w:tabs>
              <w:ind w:right="74"/>
              <w:jc w:val="center"/>
              <w:rPr>
                <w:sz w:val="20"/>
              </w:rPr>
            </w:pPr>
            <w:r>
              <w:rPr>
                <w:sz w:val="20"/>
              </w:rPr>
              <w:t>г. Москва, 107078</w:t>
            </w:r>
          </w:p>
          <w:p w14:paraId="6DAFE81E" w14:textId="77777777" w:rsidR="003B06A7" w:rsidRPr="007D4927" w:rsidRDefault="0013608D">
            <w:pPr>
              <w:pStyle w:val="FR1"/>
              <w:widowControl/>
              <w:tabs>
                <w:tab w:val="left" w:pos="4253"/>
              </w:tabs>
              <w:spacing w:line="240" w:lineRule="auto"/>
              <w:ind w:right="72"/>
              <w:rPr>
                <w:rFonts w:ascii="Times New Roman" w:hAnsi="Times New Roman"/>
                <w:b w:val="0"/>
                <w:lang w:val="en-US"/>
              </w:rPr>
            </w:pPr>
            <w:r>
              <w:rPr>
                <w:rFonts w:ascii="Times New Roman" w:hAnsi="Times New Roman"/>
                <w:b w:val="0"/>
              </w:rPr>
              <w:t>Тел</w:t>
            </w:r>
            <w:r w:rsidRPr="007D4927">
              <w:rPr>
                <w:rFonts w:ascii="Times New Roman" w:hAnsi="Times New Roman"/>
                <w:b w:val="0"/>
                <w:lang w:val="en-US"/>
              </w:rPr>
              <w:t>. 8(495) 661-09-91, 280-03-02</w:t>
            </w:r>
          </w:p>
          <w:p w14:paraId="1068BB0A" w14:textId="77777777" w:rsidR="003B06A7" w:rsidRPr="007D4927" w:rsidRDefault="0013608D">
            <w:pPr>
              <w:widowControl w:val="0"/>
              <w:tabs>
                <w:tab w:val="left" w:pos="4253"/>
              </w:tabs>
              <w:spacing w:line="360" w:lineRule="auto"/>
              <w:ind w:right="72"/>
              <w:jc w:val="center"/>
              <w:rPr>
                <w:sz w:val="20"/>
                <w:u w:val="single"/>
                <w:lang w:val="en-US"/>
              </w:rPr>
            </w:pPr>
            <w:r w:rsidRPr="007D4927">
              <w:rPr>
                <w:sz w:val="20"/>
                <w:lang w:val="en-US"/>
              </w:rPr>
              <w:t>E-mail: rscenter@rscagro.ru</w:t>
            </w:r>
            <w:r w:rsidRPr="007D4927">
              <w:rPr>
                <w:sz w:val="20"/>
                <w:u w:val="single"/>
                <w:lang w:val="en-US"/>
              </w:rPr>
              <w:t xml:space="preserve"> </w:t>
            </w:r>
          </w:p>
          <w:p w14:paraId="1CDC3717" w14:textId="77777777" w:rsidR="003B06A7" w:rsidRDefault="0013608D">
            <w:pPr>
              <w:widowControl w:val="0"/>
              <w:tabs>
                <w:tab w:val="left" w:pos="4253"/>
              </w:tabs>
              <w:spacing w:line="360" w:lineRule="auto"/>
              <w:ind w:right="72"/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http://rosselhoscenter.ru</w:t>
            </w:r>
          </w:p>
          <w:p w14:paraId="473A39A2" w14:textId="77777777" w:rsidR="003B06A7" w:rsidRDefault="0013608D">
            <w:pPr>
              <w:tabs>
                <w:tab w:val="left" w:pos="4253"/>
              </w:tabs>
              <w:spacing w:line="360" w:lineRule="auto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_________</w:t>
            </w:r>
            <w:r>
              <w:rPr>
                <w:sz w:val="20"/>
                <w:u w:val="single"/>
              </w:rPr>
              <w:t>№</w:t>
            </w:r>
            <w:r>
              <w:rPr>
                <w:sz w:val="20"/>
              </w:rPr>
              <w:t xml:space="preserve">_________ </w:t>
            </w:r>
            <w:bookmarkEnd w:id="0"/>
          </w:p>
        </w:tc>
        <w:tc>
          <w:tcPr>
            <w:tcW w:w="1418" w:type="dxa"/>
          </w:tcPr>
          <w:p w14:paraId="1FC1D23F" w14:textId="77777777" w:rsidR="003B06A7" w:rsidRDefault="003B06A7">
            <w:pPr>
              <w:rPr>
                <w:b/>
                <w:sz w:val="20"/>
              </w:rPr>
            </w:pPr>
          </w:p>
        </w:tc>
        <w:tc>
          <w:tcPr>
            <w:tcW w:w="3827" w:type="dxa"/>
          </w:tcPr>
          <w:p w14:paraId="69AB7EEB" w14:textId="77777777" w:rsidR="003B06A7" w:rsidRDefault="003B06A7">
            <w:pPr>
              <w:jc w:val="center"/>
              <w:rPr>
                <w:sz w:val="20"/>
              </w:rPr>
            </w:pPr>
          </w:p>
          <w:p w14:paraId="7330FAE0" w14:textId="77777777" w:rsidR="003B06A7" w:rsidRDefault="003B06A7">
            <w:pPr>
              <w:jc w:val="center"/>
              <w:rPr>
                <w:sz w:val="20"/>
              </w:rPr>
            </w:pPr>
          </w:p>
          <w:p w14:paraId="391546BB" w14:textId="77777777" w:rsidR="003B06A7" w:rsidRDefault="003B06A7">
            <w:pPr>
              <w:jc w:val="center"/>
              <w:rPr>
                <w:sz w:val="20"/>
              </w:rPr>
            </w:pPr>
          </w:p>
          <w:p w14:paraId="00474862" w14:textId="77777777" w:rsidR="003B06A7" w:rsidRDefault="003B06A7">
            <w:pPr>
              <w:jc w:val="center"/>
              <w:rPr>
                <w:sz w:val="20"/>
              </w:rPr>
            </w:pPr>
          </w:p>
          <w:p w14:paraId="49B07FEA" w14:textId="77777777" w:rsidR="003B06A7" w:rsidRDefault="003B06A7">
            <w:pPr>
              <w:jc w:val="center"/>
              <w:rPr>
                <w:sz w:val="20"/>
              </w:rPr>
            </w:pPr>
          </w:p>
          <w:p w14:paraId="13280336" w14:textId="77777777" w:rsidR="003B06A7" w:rsidRDefault="003B06A7">
            <w:pPr>
              <w:jc w:val="center"/>
              <w:rPr>
                <w:sz w:val="20"/>
              </w:rPr>
            </w:pPr>
          </w:p>
          <w:p w14:paraId="010FF042" w14:textId="77777777" w:rsidR="003B06A7" w:rsidRDefault="003B06A7">
            <w:pPr>
              <w:jc w:val="center"/>
              <w:rPr>
                <w:sz w:val="20"/>
              </w:rPr>
            </w:pPr>
          </w:p>
          <w:p w14:paraId="5B80CBF2" w14:textId="77777777" w:rsidR="003B06A7" w:rsidRDefault="0013608D">
            <w:pPr>
              <w:rPr>
                <w:sz w:val="28"/>
              </w:rPr>
            </w:pPr>
            <w:r>
              <w:rPr>
                <w:sz w:val="28"/>
              </w:rPr>
              <w:t>ФГБУ «Россельхозцентр» отдел услуг в области защиты растений</w:t>
            </w:r>
          </w:p>
          <w:p w14:paraId="771CF70D" w14:textId="77777777" w:rsidR="003B06A7" w:rsidRDefault="003B06A7">
            <w:pPr>
              <w:rPr>
                <w:sz w:val="20"/>
              </w:rPr>
            </w:pPr>
          </w:p>
        </w:tc>
      </w:tr>
      <w:tr w:rsidR="003B06A7" w14:paraId="224F23B5" w14:textId="77777777">
        <w:trPr>
          <w:trHeight w:val="557"/>
        </w:trPr>
        <w:tc>
          <w:tcPr>
            <w:tcW w:w="3998" w:type="dxa"/>
          </w:tcPr>
          <w:p w14:paraId="57BA5965" w14:textId="59510BE0" w:rsidR="003B06A7" w:rsidRDefault="0013608D">
            <w:pPr>
              <w:spacing w:line="276" w:lineRule="auto"/>
            </w:pPr>
            <w:r>
              <w:t xml:space="preserve">Еженедельная отчетность по ООВ на </w:t>
            </w:r>
            <w:r w:rsidR="00CD7565">
              <w:t>16</w:t>
            </w:r>
            <w:r>
              <w:t>.</w:t>
            </w:r>
            <w:r w:rsidR="00566AB0">
              <w:t>09</w:t>
            </w:r>
            <w:r>
              <w:t>.2026 г.</w:t>
            </w:r>
          </w:p>
        </w:tc>
        <w:tc>
          <w:tcPr>
            <w:tcW w:w="1418" w:type="dxa"/>
          </w:tcPr>
          <w:p w14:paraId="2304538E" w14:textId="77777777" w:rsidR="003B06A7" w:rsidRDefault="003B06A7">
            <w:pPr>
              <w:rPr>
                <w:b/>
                <w:sz w:val="20"/>
              </w:rPr>
            </w:pPr>
          </w:p>
        </w:tc>
        <w:tc>
          <w:tcPr>
            <w:tcW w:w="3827" w:type="dxa"/>
          </w:tcPr>
          <w:p w14:paraId="78063C95" w14:textId="77777777" w:rsidR="003B06A7" w:rsidRDefault="003B06A7">
            <w:pPr>
              <w:jc w:val="center"/>
              <w:rPr>
                <w:sz w:val="20"/>
              </w:rPr>
            </w:pPr>
          </w:p>
        </w:tc>
      </w:tr>
    </w:tbl>
    <w:p w14:paraId="511988BB" w14:textId="77777777" w:rsidR="003B06A7" w:rsidRDefault="003B06A7">
      <w:pPr>
        <w:pStyle w:val="a6"/>
        <w:ind w:firstLine="709"/>
        <w:jc w:val="both"/>
        <w:rPr>
          <w:rFonts w:ascii="Times New Roman" w:hAnsi="Times New Roman"/>
          <w:sz w:val="28"/>
        </w:rPr>
      </w:pPr>
      <w:bookmarkStart w:id="1" w:name="_Hlk232059686"/>
    </w:p>
    <w:p w14:paraId="5B9F4DB1" w14:textId="65A1BEB8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bookmarkStart w:id="2" w:name="_Hlk233903565"/>
      <w:r>
        <w:rPr>
          <w:rFonts w:ascii="Times New Roman" w:hAnsi="Times New Roman"/>
          <w:sz w:val="28"/>
        </w:rPr>
        <w:t xml:space="preserve">На территории Красноярского края продолжается мониторинг личинок нестадных саранчовых, бабочек перезимовавшей генерации лугового мотылька и клопа вредная черепашка на зерновых. Всего на </w:t>
      </w:r>
      <w:r w:rsidR="00CD7565">
        <w:rPr>
          <w:rFonts w:ascii="Times New Roman" w:hAnsi="Times New Roman"/>
          <w:sz w:val="28"/>
        </w:rPr>
        <w:t>1</w:t>
      </w:r>
      <w:r w:rsidR="00116893">
        <w:rPr>
          <w:rFonts w:ascii="Times New Roman" w:hAnsi="Times New Roman"/>
          <w:sz w:val="28"/>
        </w:rPr>
        <w:t>6</w:t>
      </w:r>
      <w:bookmarkStart w:id="3" w:name="_GoBack"/>
      <w:bookmarkEnd w:id="3"/>
      <w:r w:rsidR="00474565">
        <w:rPr>
          <w:rFonts w:ascii="Times New Roman" w:hAnsi="Times New Roman"/>
          <w:sz w:val="28"/>
        </w:rPr>
        <w:t>.0</w:t>
      </w:r>
      <w:r w:rsidR="00566AB0">
        <w:rPr>
          <w:rFonts w:ascii="Times New Roman" w:hAnsi="Times New Roman"/>
          <w:sz w:val="28"/>
        </w:rPr>
        <w:t>9</w:t>
      </w:r>
      <w:r w:rsidR="00474565">
        <w:rPr>
          <w:rFonts w:ascii="Times New Roman" w:hAnsi="Times New Roman"/>
          <w:sz w:val="28"/>
        </w:rPr>
        <w:t>.2026 по</w:t>
      </w:r>
      <w:r>
        <w:rPr>
          <w:rFonts w:ascii="Times New Roman" w:hAnsi="Times New Roman"/>
          <w:sz w:val="28"/>
        </w:rPr>
        <w:t xml:space="preserve"> особо опасным вредителям обследовано </w:t>
      </w:r>
      <w:r w:rsidR="00566AB0">
        <w:rPr>
          <w:rFonts w:ascii="Times New Roman" w:hAnsi="Times New Roman"/>
          <w:sz w:val="28"/>
        </w:rPr>
        <w:t>1</w:t>
      </w:r>
      <w:r w:rsidR="00CD7565">
        <w:rPr>
          <w:rFonts w:ascii="Times New Roman" w:hAnsi="Times New Roman"/>
          <w:sz w:val="28"/>
        </w:rPr>
        <w:t>90,83</w:t>
      </w:r>
      <w:r>
        <w:rPr>
          <w:rFonts w:ascii="Times New Roman" w:hAnsi="Times New Roman"/>
          <w:sz w:val="28"/>
        </w:rPr>
        <w:t xml:space="preserve"> тыс. га (однократно), из них заселено </w:t>
      </w:r>
      <w:r w:rsidR="007D4F56">
        <w:rPr>
          <w:rFonts w:ascii="Times New Roman" w:hAnsi="Times New Roman"/>
          <w:sz w:val="28"/>
        </w:rPr>
        <w:t>7</w:t>
      </w:r>
      <w:r w:rsidR="00CD7565">
        <w:rPr>
          <w:rFonts w:ascii="Times New Roman" w:hAnsi="Times New Roman"/>
          <w:sz w:val="28"/>
        </w:rPr>
        <w:t>9,16</w:t>
      </w:r>
      <w:r w:rsidR="007D492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тыс. га.</w:t>
      </w:r>
    </w:p>
    <w:p w14:paraId="09745E63" w14:textId="68F91B1B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Информация о распространении и развитии саранчовых вредителей в Красноярском крае на </w:t>
      </w:r>
      <w:r w:rsidR="00CD7565">
        <w:rPr>
          <w:rFonts w:ascii="Times New Roman" w:hAnsi="Times New Roman"/>
          <w:b/>
          <w:sz w:val="28"/>
        </w:rPr>
        <w:t>16</w:t>
      </w:r>
      <w:r>
        <w:rPr>
          <w:rFonts w:ascii="Times New Roman" w:hAnsi="Times New Roman"/>
          <w:b/>
          <w:sz w:val="28"/>
        </w:rPr>
        <w:t>.0</w:t>
      </w:r>
      <w:r w:rsidR="00566AB0">
        <w:rPr>
          <w:rFonts w:ascii="Times New Roman" w:hAnsi="Times New Roman"/>
          <w:b/>
          <w:sz w:val="28"/>
        </w:rPr>
        <w:t>9</w:t>
      </w:r>
      <w:r>
        <w:rPr>
          <w:rFonts w:ascii="Times New Roman" w:hAnsi="Times New Roman"/>
          <w:b/>
          <w:sz w:val="28"/>
        </w:rPr>
        <w:t>.2026.</w:t>
      </w:r>
      <w:r>
        <w:rPr>
          <w:rFonts w:ascii="Times New Roman" w:hAnsi="Times New Roman"/>
          <w:sz w:val="28"/>
        </w:rPr>
        <w:t xml:space="preserve"> Общая площадь обследования по саранчовым составляет </w:t>
      </w:r>
      <w:r w:rsidR="00CD7565">
        <w:rPr>
          <w:rFonts w:ascii="Times New Roman" w:hAnsi="Times New Roman"/>
          <w:sz w:val="28"/>
        </w:rPr>
        <w:t>63,84</w:t>
      </w:r>
      <w:r>
        <w:rPr>
          <w:rFonts w:ascii="Times New Roman" w:hAnsi="Times New Roman"/>
          <w:sz w:val="28"/>
        </w:rPr>
        <w:t xml:space="preserve"> тыс. га.</w:t>
      </w:r>
    </w:p>
    <w:p w14:paraId="5055C2B2" w14:textId="77777777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Весенние контрольные обследования по кубышкам саранчовых вредителей проведены на площади 19,52 тыс. га, заселено 89 % обследованных площадей со средней численностью 4,2 экз./м². Перезимовка кубышек в среднем составила 93 %, что говорит об их хорошей сохранности. Максимальное количество кубышек выявлено на 580 га пастбищ в Идринско-Краснотуранском муниципальном округе с численностью 28 экз./м².</w:t>
      </w:r>
    </w:p>
    <w:p w14:paraId="051B127D" w14:textId="443E590E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лабораторных условиях 10.05.2026 началось отрождение личинок. С 19.05.2026 в Идринско-Краснотуранском муниципальном округе (МО) началось единичное отрождение личинок нестадных саранчовых (НС). Продолжаются обследования на наличие личинок НС. С 20.05.2026 они зафиксированы еще в четырех МО на площади 0,93 тыс. га. Средняя численность составила 4 экз./м². Максимальное количество личинок НС выявлено на сенокосе (150 га) в Идринско-Краснотуранском МО с численностью 8 экз./м². Отрождение личинок в 2026 году началось, как обычно, в третьей декаде. Продолжается учет личинок на стациях размножения. На текущую дату обследовано </w:t>
      </w:r>
      <w:r w:rsidR="002B503F">
        <w:rPr>
          <w:rFonts w:ascii="Times New Roman" w:hAnsi="Times New Roman"/>
          <w:sz w:val="28"/>
        </w:rPr>
        <w:t>20,91</w:t>
      </w:r>
      <w:r>
        <w:rPr>
          <w:rFonts w:ascii="Times New Roman" w:hAnsi="Times New Roman"/>
          <w:sz w:val="28"/>
        </w:rPr>
        <w:t xml:space="preserve"> тыс. га, заселено 7</w:t>
      </w:r>
      <w:r w:rsidR="002B503F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% обследованных площадей со средней численностью 4,</w:t>
      </w:r>
      <w:r w:rsidR="002B503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экз./м². Максимальное количество 40 экз./м² было зафиксировано в Идринско-Краснотуранском МО на 286 га рапса. В конце июня зафиксирован переход личинок на посевы зерновых (0,58 тыс. </w:t>
      </w:r>
      <w:r>
        <w:rPr>
          <w:rFonts w:ascii="Times New Roman" w:hAnsi="Times New Roman"/>
          <w:sz w:val="28"/>
        </w:rPr>
        <w:lastRenderedPageBreak/>
        <w:t>га) со средней численностью 3,6 экз./м². В конце июня заселено 3,27 тыс. га с численностью 6,4 экз./м².</w:t>
      </w:r>
    </w:p>
    <w:p w14:paraId="7AA1077E" w14:textId="77777777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третьей декаде июня началось окрыление ранних видов саранчовых, соотношение — 60 % личинок и 40 % имаго.</w:t>
      </w:r>
    </w:p>
    <w:p w14:paraId="3D4D238A" w14:textId="7061B7DA" w:rsidR="00474565" w:rsidRDefault="00474565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474565">
        <w:rPr>
          <w:rFonts w:ascii="Times New Roman" w:hAnsi="Times New Roman"/>
          <w:sz w:val="28"/>
        </w:rPr>
        <w:t xml:space="preserve">Всего на имаго нестадных саранчовых обследовано </w:t>
      </w:r>
      <w:r w:rsidR="00A2540D">
        <w:rPr>
          <w:rFonts w:ascii="Times New Roman" w:hAnsi="Times New Roman"/>
          <w:sz w:val="28"/>
        </w:rPr>
        <w:t>13,07</w:t>
      </w:r>
      <w:r w:rsidRPr="00474565">
        <w:rPr>
          <w:rFonts w:ascii="Times New Roman" w:hAnsi="Times New Roman"/>
          <w:sz w:val="28"/>
        </w:rPr>
        <w:t xml:space="preserve"> тыс. га, заселено </w:t>
      </w:r>
      <w:r w:rsidR="0086654D">
        <w:rPr>
          <w:rFonts w:ascii="Times New Roman" w:hAnsi="Times New Roman"/>
          <w:sz w:val="28"/>
        </w:rPr>
        <w:t>8</w:t>
      </w:r>
      <w:r w:rsidR="00A2540D">
        <w:rPr>
          <w:rFonts w:ascii="Times New Roman" w:hAnsi="Times New Roman"/>
          <w:sz w:val="28"/>
        </w:rPr>
        <w:t>9</w:t>
      </w:r>
      <w:r w:rsidRPr="00474565">
        <w:rPr>
          <w:rFonts w:ascii="Times New Roman" w:hAnsi="Times New Roman"/>
          <w:sz w:val="28"/>
        </w:rPr>
        <w:t xml:space="preserve"> % обследованной площади с численностью </w:t>
      </w:r>
      <w:r w:rsidR="002B503F">
        <w:rPr>
          <w:rFonts w:ascii="Times New Roman" w:hAnsi="Times New Roman"/>
          <w:sz w:val="28"/>
        </w:rPr>
        <w:t>6,0</w:t>
      </w:r>
      <w:r w:rsidRPr="00474565">
        <w:rPr>
          <w:rFonts w:ascii="Times New Roman" w:hAnsi="Times New Roman"/>
          <w:sz w:val="28"/>
        </w:rPr>
        <w:t xml:space="preserve"> экз./м². Максимальное количество 30 экз./м² было зафиксировано в Идринско-Краснотуранском МО на 150 га овса. Продолжается яйцекладка и начинается гибель взрослых особей.</w:t>
      </w:r>
    </w:p>
    <w:p w14:paraId="6BABCE92" w14:textId="6A494E78" w:rsidR="00E52751" w:rsidRDefault="00E5275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Начались п</w:t>
      </w:r>
      <w:r w:rsidRPr="006C174E">
        <w:rPr>
          <w:rFonts w:ascii="Times New Roman" w:hAnsi="Times New Roman"/>
          <w:sz w:val="28"/>
          <w:szCs w:val="28"/>
        </w:rPr>
        <w:t xml:space="preserve">очвенные раскопки на наличие зимующего запаса саранчовых в </w:t>
      </w:r>
      <w:r w:rsidR="008E06F0">
        <w:rPr>
          <w:rFonts w:ascii="Times New Roman" w:hAnsi="Times New Roman"/>
          <w:sz w:val="28"/>
          <w:szCs w:val="28"/>
        </w:rPr>
        <w:t>12</w:t>
      </w:r>
      <w:r w:rsidRPr="006C174E">
        <w:rPr>
          <w:rFonts w:ascii="Times New Roman" w:hAnsi="Times New Roman"/>
          <w:sz w:val="28"/>
          <w:szCs w:val="28"/>
        </w:rPr>
        <w:t xml:space="preserve"> районах края. Средняя численность кубышек </w:t>
      </w:r>
      <w:r w:rsidR="008E06F0">
        <w:rPr>
          <w:rFonts w:ascii="Times New Roman" w:hAnsi="Times New Roman"/>
          <w:sz w:val="28"/>
          <w:szCs w:val="28"/>
        </w:rPr>
        <w:t>2,7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174E">
        <w:rPr>
          <w:rFonts w:ascii="Times New Roman" w:hAnsi="Times New Roman"/>
          <w:sz w:val="28"/>
          <w:szCs w:val="28"/>
        </w:rPr>
        <w:t>экз./м</w:t>
      </w:r>
      <w:r w:rsidRPr="006C174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C174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Абанском МО</w:t>
      </w:r>
      <w:r w:rsidRPr="006C174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110</w:t>
      </w:r>
      <w:r w:rsidRPr="006C174E">
        <w:rPr>
          <w:rFonts w:ascii="Times New Roman" w:hAnsi="Times New Roman"/>
          <w:sz w:val="28"/>
          <w:szCs w:val="28"/>
        </w:rPr>
        <w:t xml:space="preserve"> га с численностью кубышек нестадных саранчовых </w:t>
      </w:r>
      <w:r w:rsidR="00A2540D">
        <w:rPr>
          <w:rFonts w:ascii="Times New Roman" w:hAnsi="Times New Roman"/>
          <w:sz w:val="28"/>
          <w:szCs w:val="28"/>
        </w:rPr>
        <w:t>7,0</w:t>
      </w:r>
      <w:r w:rsidRPr="006C174E">
        <w:rPr>
          <w:rFonts w:ascii="Times New Roman" w:hAnsi="Times New Roman"/>
          <w:sz w:val="28"/>
          <w:szCs w:val="28"/>
        </w:rPr>
        <w:t xml:space="preserve"> куб/м</w:t>
      </w:r>
      <w:r w:rsidRPr="006C174E">
        <w:rPr>
          <w:rFonts w:ascii="Times New Roman" w:hAnsi="Times New Roman"/>
          <w:sz w:val="28"/>
          <w:szCs w:val="28"/>
          <w:vertAlign w:val="superscript"/>
        </w:rPr>
        <w:t>2</w:t>
      </w:r>
      <w:r w:rsidRPr="006C174E">
        <w:rPr>
          <w:rFonts w:ascii="Times New Roman" w:hAnsi="Times New Roman"/>
          <w:sz w:val="28"/>
          <w:szCs w:val="28"/>
        </w:rPr>
        <w:t xml:space="preserve">. Всего в крае на наличие зимующего запаса кубышек нестадных саранчовых обследовано </w:t>
      </w:r>
      <w:r w:rsidR="007E5CEB">
        <w:rPr>
          <w:rFonts w:ascii="Times New Roman" w:hAnsi="Times New Roman"/>
          <w:sz w:val="28"/>
          <w:szCs w:val="28"/>
        </w:rPr>
        <w:t>10,03</w:t>
      </w:r>
      <w:r w:rsidRPr="006C174E">
        <w:rPr>
          <w:rFonts w:ascii="Times New Roman" w:hAnsi="Times New Roman"/>
          <w:sz w:val="28"/>
          <w:szCs w:val="28"/>
        </w:rPr>
        <w:t xml:space="preserve"> тыс.га (физ. и однокр.</w:t>
      </w:r>
      <w:r w:rsidR="00A2540D">
        <w:rPr>
          <w:rFonts w:ascii="Times New Roman" w:hAnsi="Times New Roman"/>
          <w:sz w:val="28"/>
          <w:szCs w:val="28"/>
        </w:rPr>
        <w:t>) заселена вся обследованная площадь</w:t>
      </w:r>
      <w:r w:rsidRPr="006C174E">
        <w:rPr>
          <w:rFonts w:ascii="Times New Roman" w:hAnsi="Times New Roman"/>
          <w:sz w:val="28"/>
          <w:szCs w:val="28"/>
        </w:rPr>
        <w:t>.</w:t>
      </w:r>
    </w:p>
    <w:p w14:paraId="48006772" w14:textId="41B58493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ЧС</w:t>
      </w:r>
      <w:r>
        <w:rPr>
          <w:rFonts w:ascii="Times New Roman" w:hAnsi="Times New Roman"/>
          <w:sz w:val="28"/>
        </w:rPr>
        <w:t xml:space="preserve"> по саранче в округах края не вводилась.</w:t>
      </w:r>
    </w:p>
    <w:p w14:paraId="11A45A1E" w14:textId="445C8999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Информация о распространении и развитии лугового мотылька в Красноярском крае на </w:t>
      </w:r>
      <w:r w:rsidR="007E5CEB">
        <w:rPr>
          <w:rFonts w:ascii="Times New Roman" w:hAnsi="Times New Roman"/>
          <w:b/>
          <w:sz w:val="28"/>
        </w:rPr>
        <w:t>16</w:t>
      </w:r>
      <w:r w:rsidR="00566AB0">
        <w:rPr>
          <w:rFonts w:ascii="Times New Roman" w:hAnsi="Times New Roman"/>
          <w:b/>
          <w:sz w:val="28"/>
        </w:rPr>
        <w:t>.09.2026</w:t>
      </w:r>
      <w:r w:rsidR="0086654D">
        <w:rPr>
          <w:rFonts w:ascii="Times New Roman" w:hAnsi="Times New Roman"/>
          <w:b/>
          <w:sz w:val="28"/>
        </w:rPr>
        <w:t>.</w:t>
      </w:r>
      <w:r w:rsidR="0086654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Общая площадь обследования с целью выявления лугового мотылька составляет </w:t>
      </w:r>
      <w:r w:rsidR="00A2540D">
        <w:rPr>
          <w:rFonts w:ascii="Times New Roman" w:hAnsi="Times New Roman"/>
          <w:sz w:val="28"/>
        </w:rPr>
        <w:t>69,</w:t>
      </w:r>
      <w:r w:rsidR="007E5CEB">
        <w:rPr>
          <w:rFonts w:ascii="Times New Roman" w:hAnsi="Times New Roman"/>
          <w:sz w:val="28"/>
        </w:rPr>
        <w:t>88</w:t>
      </w:r>
      <w:r>
        <w:rPr>
          <w:rFonts w:ascii="Times New Roman" w:hAnsi="Times New Roman"/>
          <w:sz w:val="28"/>
        </w:rPr>
        <w:t xml:space="preserve"> тыс. га.</w:t>
      </w:r>
    </w:p>
    <w:p w14:paraId="6921FBE6" w14:textId="77777777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Весенние обследования с целью выявления коконов вредителя проведены на площади 9,34 тыс. га, заселено 0,98 тыс. га (10 %), средняя численность — 2,2 экз./м².</w:t>
      </w:r>
    </w:p>
    <w:p w14:paraId="57C99FF0" w14:textId="458044B7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Вылет бабочек лугового мотылька на юге края начался в первой декаде июня, что на уровне среднемноголетних дат. Всего по бабочкам перезимовавшей генерации обследовано 47,</w:t>
      </w:r>
      <w:r w:rsidR="002B503F">
        <w:rPr>
          <w:rFonts w:ascii="Times New Roman" w:hAnsi="Times New Roman"/>
          <w:sz w:val="28"/>
        </w:rPr>
        <w:t>48</w:t>
      </w:r>
      <w:r>
        <w:rPr>
          <w:rFonts w:ascii="Times New Roman" w:hAnsi="Times New Roman"/>
          <w:sz w:val="28"/>
        </w:rPr>
        <w:t xml:space="preserve"> тыс. га, заселено 13 %, или 6,18 тыс. га обследованной площади. Единичный лёт на производственных посадках зафиксирован в Курагинском, Большемуртинско-Сухобузимском и Красноярском МО. Средний лёт 12 баб./50 шаг. зафиксирован на 160 га в Идринско-Краснотуранском МО, это же является максимальным значением по площади.</w:t>
      </w:r>
    </w:p>
    <w:p w14:paraId="6D099DEA" w14:textId="70A71421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Большемуртинско-Сухобузимском МО на овсе обнаружены гусеницы лугового мотылька с численностью 0,1 гус./м². Также гусеницы обнаружены в Курагинском МО на люцерне с численностью 0,24 гус./м². Всего на наличие гусениц обследовано </w:t>
      </w:r>
      <w:r w:rsidR="002B503F">
        <w:rPr>
          <w:rFonts w:ascii="Times New Roman" w:hAnsi="Times New Roman"/>
          <w:sz w:val="28"/>
        </w:rPr>
        <w:t>8,34</w:t>
      </w:r>
      <w:r>
        <w:rPr>
          <w:rFonts w:ascii="Times New Roman" w:hAnsi="Times New Roman"/>
          <w:sz w:val="28"/>
        </w:rPr>
        <w:t xml:space="preserve"> тыс. га, заселено 0,32 тыс. га.</w:t>
      </w:r>
    </w:p>
    <w:p w14:paraId="7D03809E" w14:textId="48EED00E" w:rsidR="008708F5" w:rsidRDefault="003A61A3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Зафиксирован </w:t>
      </w:r>
      <w:r w:rsidR="00D01F1E">
        <w:rPr>
          <w:rFonts w:ascii="Times New Roman" w:hAnsi="Times New Roman"/>
          <w:sz w:val="28"/>
        </w:rPr>
        <w:t xml:space="preserve">единичный </w:t>
      </w:r>
      <w:r>
        <w:rPr>
          <w:rFonts w:ascii="Times New Roman" w:hAnsi="Times New Roman"/>
          <w:sz w:val="28"/>
        </w:rPr>
        <w:t xml:space="preserve">лет бабочек первой генерации </w:t>
      </w:r>
      <w:r w:rsidR="00D01F1E">
        <w:rPr>
          <w:rFonts w:ascii="Times New Roman" w:hAnsi="Times New Roman"/>
          <w:sz w:val="28"/>
        </w:rPr>
        <w:t>в Дзержинско-Тасеевском МО на 101 га пастбища.</w:t>
      </w:r>
      <w:r w:rsidR="002B503F">
        <w:rPr>
          <w:rFonts w:ascii="Times New Roman" w:hAnsi="Times New Roman"/>
          <w:sz w:val="28"/>
        </w:rPr>
        <w:t xml:space="preserve"> Всего на бабочек первой генерации обследовано 0,88 тыс.га.</w:t>
      </w:r>
    </w:p>
    <w:p w14:paraId="6D4AA7DC" w14:textId="4C97AF56" w:rsidR="008B5789" w:rsidRPr="006C174E" w:rsidRDefault="008B5789" w:rsidP="008B5789">
      <w:pPr>
        <w:pStyle w:val="a6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174E">
        <w:rPr>
          <w:rFonts w:ascii="Times New Roman" w:hAnsi="Times New Roman"/>
          <w:sz w:val="28"/>
          <w:szCs w:val="28"/>
        </w:rPr>
        <w:t xml:space="preserve">Почвенные раскопки проведены в </w:t>
      </w:r>
      <w:r w:rsidR="007E5CEB">
        <w:rPr>
          <w:rFonts w:ascii="Times New Roman" w:hAnsi="Times New Roman"/>
          <w:sz w:val="28"/>
          <w:szCs w:val="28"/>
        </w:rPr>
        <w:t>6</w:t>
      </w:r>
      <w:r w:rsidRPr="006C174E">
        <w:rPr>
          <w:rFonts w:ascii="Times New Roman" w:hAnsi="Times New Roman"/>
          <w:sz w:val="28"/>
          <w:szCs w:val="28"/>
        </w:rPr>
        <w:t xml:space="preserve"> районах края.</w:t>
      </w:r>
      <w:r w:rsidR="007E5CEB">
        <w:rPr>
          <w:rFonts w:ascii="Times New Roman" w:hAnsi="Times New Roman"/>
          <w:sz w:val="28"/>
          <w:szCs w:val="28"/>
        </w:rPr>
        <w:t xml:space="preserve"> </w:t>
      </w:r>
      <w:r w:rsidRPr="006C174E">
        <w:rPr>
          <w:rFonts w:ascii="Times New Roman" w:hAnsi="Times New Roman"/>
          <w:sz w:val="28"/>
          <w:szCs w:val="28"/>
        </w:rPr>
        <w:t>Коконы вредителя на производственных площадях выявлены</w:t>
      </w:r>
      <w:r w:rsidR="007E5CEB">
        <w:rPr>
          <w:rFonts w:ascii="Times New Roman" w:hAnsi="Times New Roman"/>
          <w:sz w:val="28"/>
          <w:szCs w:val="28"/>
        </w:rPr>
        <w:t xml:space="preserve"> </w:t>
      </w:r>
      <w:r w:rsidR="007E5CEB">
        <w:rPr>
          <w:rFonts w:ascii="Times New Roman" w:hAnsi="Times New Roman"/>
          <w:sz w:val="28"/>
          <w:szCs w:val="28"/>
        </w:rPr>
        <w:t>в Курагинском МО на 157 га</w:t>
      </w:r>
      <w:r w:rsidR="007E5CEB">
        <w:rPr>
          <w:rFonts w:ascii="Times New Roman" w:hAnsi="Times New Roman"/>
          <w:sz w:val="28"/>
          <w:szCs w:val="28"/>
        </w:rPr>
        <w:t xml:space="preserve"> с численностью 1 </w:t>
      </w:r>
      <w:r w:rsidR="007E5CEB">
        <w:rPr>
          <w:rFonts w:ascii="Times New Roman" w:hAnsi="Times New Roman"/>
          <w:sz w:val="28"/>
        </w:rPr>
        <w:t>экз./м²</w:t>
      </w:r>
      <w:r w:rsidRPr="006C174E">
        <w:rPr>
          <w:rFonts w:ascii="Times New Roman" w:hAnsi="Times New Roman"/>
          <w:sz w:val="28"/>
          <w:szCs w:val="28"/>
        </w:rPr>
        <w:t xml:space="preserve">. Всего в крае на наличие зимующего запаса коконов лугового мотылька обследовано </w:t>
      </w:r>
      <w:r>
        <w:rPr>
          <w:rFonts w:ascii="Times New Roman" w:hAnsi="Times New Roman"/>
          <w:sz w:val="28"/>
          <w:szCs w:val="28"/>
        </w:rPr>
        <w:t>2,</w:t>
      </w:r>
      <w:r w:rsidR="007E5CE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4</w:t>
      </w:r>
      <w:r w:rsidRPr="006C174E">
        <w:rPr>
          <w:rFonts w:ascii="Times New Roman" w:hAnsi="Times New Roman"/>
          <w:sz w:val="28"/>
          <w:szCs w:val="28"/>
        </w:rPr>
        <w:t xml:space="preserve"> тыс.га (физ. и однокр</w:t>
      </w:r>
      <w:r w:rsidRPr="00517038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7E5CEB" w:rsidRPr="00517038">
        <w:rPr>
          <w:rFonts w:ascii="Times New Roman" w:hAnsi="Times New Roman"/>
          <w:color w:val="000000" w:themeColor="text1"/>
          <w:sz w:val="28"/>
          <w:szCs w:val="28"/>
        </w:rPr>
        <w:t>, заселено 0,16 тыс.га</w:t>
      </w:r>
      <w:r w:rsidR="00517038" w:rsidRPr="00517038">
        <w:rPr>
          <w:rFonts w:ascii="Times New Roman" w:hAnsi="Times New Roman"/>
          <w:color w:val="000000" w:themeColor="text1"/>
          <w:sz w:val="28"/>
          <w:szCs w:val="28"/>
        </w:rPr>
        <w:t xml:space="preserve">  (6%)</w:t>
      </w:r>
      <w:r w:rsidRPr="0051703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46A983B" w14:textId="77777777" w:rsidR="00116893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ЧС </w:t>
      </w:r>
      <w:r>
        <w:rPr>
          <w:rFonts w:ascii="Times New Roman" w:hAnsi="Times New Roman"/>
          <w:sz w:val="28"/>
        </w:rPr>
        <w:t>по луговому мотыльку в округах края не вводилась.</w:t>
      </w:r>
    </w:p>
    <w:p w14:paraId="7C26B23D" w14:textId="69956C5A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Информация о распространении и развитии клопа вредная черепашка в Красноярском крае на </w:t>
      </w:r>
      <w:r w:rsidR="00517038">
        <w:rPr>
          <w:rFonts w:ascii="Times New Roman" w:hAnsi="Times New Roman"/>
          <w:b/>
          <w:sz w:val="28"/>
        </w:rPr>
        <w:t>16</w:t>
      </w:r>
      <w:r w:rsidR="00566AB0">
        <w:rPr>
          <w:rFonts w:ascii="Times New Roman" w:hAnsi="Times New Roman"/>
          <w:b/>
          <w:sz w:val="28"/>
        </w:rPr>
        <w:t>.09.2026</w:t>
      </w:r>
      <w:r w:rsidR="0086654D">
        <w:rPr>
          <w:rFonts w:ascii="Times New Roman" w:hAnsi="Times New Roman"/>
          <w:b/>
          <w:sz w:val="28"/>
        </w:rPr>
        <w:t>.</w:t>
      </w:r>
      <w:r w:rsidR="0086654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Общая площадь обследования составляет </w:t>
      </w:r>
      <w:r w:rsidR="00AE6F97">
        <w:rPr>
          <w:rFonts w:ascii="Times New Roman" w:hAnsi="Times New Roman"/>
          <w:sz w:val="28"/>
        </w:rPr>
        <w:t>33,30</w:t>
      </w:r>
      <w:r>
        <w:rPr>
          <w:rFonts w:ascii="Times New Roman" w:hAnsi="Times New Roman"/>
          <w:sz w:val="28"/>
        </w:rPr>
        <w:t xml:space="preserve"> тыс. га.</w:t>
      </w:r>
    </w:p>
    <w:p w14:paraId="7390DA0C" w14:textId="6AA99991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Интенсивность заселения очень низкая, вредитель не обнаружен на посевах яровых зерновых. Клоп вредная черепашка обнаружен на площади 280 га в Курагинском МО на посевах озимой ржи с численностью 0,12 экз./м². В третьей декаде июня началась яйцекладка на яровых зерновых.</w:t>
      </w:r>
      <w:r w:rsidR="00AE6F97">
        <w:rPr>
          <w:rFonts w:ascii="Times New Roman" w:hAnsi="Times New Roman"/>
          <w:sz w:val="28"/>
        </w:rPr>
        <w:t xml:space="preserve"> Всего на имаго обследовано 15,81 тыс.га, заселено 2,09 тыс.га с численностью 0,29 экз./м².</w:t>
      </w:r>
      <w:r w:rsidR="00347CAE">
        <w:rPr>
          <w:rFonts w:ascii="Times New Roman" w:hAnsi="Times New Roman"/>
          <w:sz w:val="28"/>
        </w:rPr>
        <w:t xml:space="preserve"> Максимальная численность 0,5 экз./м² выявлена на </w:t>
      </w:r>
      <w:r w:rsidR="00F5353E">
        <w:rPr>
          <w:rFonts w:ascii="Times New Roman" w:hAnsi="Times New Roman"/>
          <w:sz w:val="28"/>
        </w:rPr>
        <w:t xml:space="preserve">яровой </w:t>
      </w:r>
      <w:r w:rsidR="00347CAE">
        <w:rPr>
          <w:rFonts w:ascii="Times New Roman" w:hAnsi="Times New Roman"/>
          <w:sz w:val="28"/>
        </w:rPr>
        <w:t xml:space="preserve">пшенице на </w:t>
      </w:r>
      <w:r w:rsidR="00F5353E">
        <w:rPr>
          <w:rFonts w:ascii="Times New Roman" w:hAnsi="Times New Roman"/>
          <w:sz w:val="28"/>
        </w:rPr>
        <w:t>199</w:t>
      </w:r>
      <w:r w:rsidR="00347CAE">
        <w:rPr>
          <w:rFonts w:ascii="Times New Roman" w:hAnsi="Times New Roman"/>
          <w:sz w:val="28"/>
        </w:rPr>
        <w:t xml:space="preserve"> га в </w:t>
      </w:r>
      <w:r w:rsidR="00F5353E">
        <w:rPr>
          <w:rFonts w:ascii="Times New Roman" w:hAnsi="Times New Roman"/>
          <w:sz w:val="28"/>
        </w:rPr>
        <w:t>Ермако</w:t>
      </w:r>
      <w:r w:rsidR="00347CAE">
        <w:rPr>
          <w:rFonts w:ascii="Times New Roman" w:hAnsi="Times New Roman"/>
          <w:sz w:val="28"/>
        </w:rPr>
        <w:t>вском МО.</w:t>
      </w:r>
    </w:p>
    <w:p w14:paraId="170A035C" w14:textId="68959B92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</w:t>
      </w:r>
      <w:r w:rsidR="0086654D">
        <w:rPr>
          <w:rFonts w:ascii="Times New Roman" w:hAnsi="Times New Roman"/>
          <w:sz w:val="28"/>
        </w:rPr>
        <w:t>1</w:t>
      </w:r>
      <w:r w:rsidR="002B503F">
        <w:rPr>
          <w:rFonts w:ascii="Times New Roman" w:hAnsi="Times New Roman"/>
          <w:sz w:val="28"/>
        </w:rPr>
        <w:t>9</w:t>
      </w:r>
      <w:r w:rsidR="0086654D">
        <w:rPr>
          <w:rFonts w:ascii="Times New Roman" w:hAnsi="Times New Roman"/>
          <w:sz w:val="28"/>
        </w:rPr>
        <w:t>.08</w:t>
      </w:r>
      <w:r>
        <w:rPr>
          <w:rFonts w:ascii="Times New Roman" w:hAnsi="Times New Roman"/>
          <w:sz w:val="28"/>
        </w:rPr>
        <w:t xml:space="preserve">.26 заселено личинками </w:t>
      </w:r>
      <w:r w:rsidR="00CC19CB">
        <w:rPr>
          <w:rFonts w:ascii="Times New Roman" w:hAnsi="Times New Roman"/>
          <w:sz w:val="28"/>
        </w:rPr>
        <w:t>2,25</w:t>
      </w:r>
      <w:r>
        <w:rPr>
          <w:rFonts w:ascii="Times New Roman" w:hAnsi="Times New Roman"/>
          <w:sz w:val="28"/>
        </w:rPr>
        <w:t xml:space="preserve"> тыс. га, из них 1,</w:t>
      </w:r>
      <w:r w:rsidR="00CC19CB">
        <w:rPr>
          <w:rFonts w:ascii="Times New Roman" w:hAnsi="Times New Roman"/>
          <w:sz w:val="28"/>
        </w:rPr>
        <w:t>80</w:t>
      </w:r>
      <w:r>
        <w:rPr>
          <w:rFonts w:ascii="Times New Roman" w:hAnsi="Times New Roman"/>
          <w:sz w:val="28"/>
        </w:rPr>
        <w:t xml:space="preserve"> тыс. га приходится на яровые зерновые с численностью 0,</w:t>
      </w:r>
      <w:r w:rsidR="00CC19CB">
        <w:rPr>
          <w:rFonts w:ascii="Times New Roman" w:hAnsi="Times New Roman"/>
          <w:sz w:val="28"/>
        </w:rPr>
        <w:t>36</w:t>
      </w:r>
      <w:r>
        <w:rPr>
          <w:rFonts w:ascii="Times New Roman" w:hAnsi="Times New Roman"/>
          <w:sz w:val="28"/>
        </w:rPr>
        <w:t xml:space="preserve"> экз./м². </w:t>
      </w:r>
      <w:r w:rsidR="00F5353E">
        <w:rPr>
          <w:rFonts w:ascii="Times New Roman" w:hAnsi="Times New Roman"/>
          <w:sz w:val="28"/>
        </w:rPr>
        <w:t xml:space="preserve">Всего обследовано на личинок клопа вредной черепашки 9,29 тыс.га заселено 2,55 тыс.га. Средняя численность составляла 0,49 экз./м². </w:t>
      </w:r>
      <w:r>
        <w:rPr>
          <w:rFonts w:ascii="Times New Roman" w:hAnsi="Times New Roman"/>
          <w:sz w:val="28"/>
        </w:rPr>
        <w:t xml:space="preserve">Максимальная численность </w:t>
      </w:r>
      <w:r w:rsidR="00264A89">
        <w:rPr>
          <w:rFonts w:ascii="Times New Roman" w:hAnsi="Times New Roman"/>
          <w:sz w:val="28"/>
        </w:rPr>
        <w:t xml:space="preserve">1,3 экз./м² </w:t>
      </w:r>
      <w:r>
        <w:rPr>
          <w:rFonts w:ascii="Times New Roman" w:hAnsi="Times New Roman"/>
          <w:sz w:val="28"/>
        </w:rPr>
        <w:t>выявлена на озимой пшенице на 445 га в Назаровском МО.</w:t>
      </w:r>
    </w:p>
    <w:p w14:paraId="7B31AF5B" w14:textId="0C61D484" w:rsidR="00D01F1E" w:rsidRDefault="00D01F1E" w:rsidP="00CD1B25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конце третьей декады июля началось окрыление клопов.</w:t>
      </w:r>
      <w:r w:rsidR="00F5353E">
        <w:rPr>
          <w:rFonts w:ascii="Times New Roman" w:hAnsi="Times New Roman"/>
          <w:sz w:val="28"/>
        </w:rPr>
        <w:t xml:space="preserve"> Всего </w:t>
      </w:r>
      <w:r w:rsidR="00CD1B25">
        <w:rPr>
          <w:rFonts w:ascii="Times New Roman" w:hAnsi="Times New Roman"/>
          <w:sz w:val="28"/>
        </w:rPr>
        <w:t>на имаго обследовано 7,12 тыс.га, заселено 2,42 тыс.га с численностью 0,10 экз./м². Максимальная численность 0,5 экз./м² выявлена на яровой пшенице на 200 га в Шушенском МО.</w:t>
      </w:r>
    </w:p>
    <w:p w14:paraId="762FA3C8" w14:textId="49275F6C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2026 году зафиксировано расширение ареала обитания на запад края.</w:t>
      </w:r>
    </w:p>
    <w:p w14:paraId="1CAB14D0" w14:textId="77777777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ЧС</w:t>
      </w:r>
      <w:r>
        <w:rPr>
          <w:rFonts w:ascii="Times New Roman" w:hAnsi="Times New Roman"/>
          <w:sz w:val="28"/>
        </w:rPr>
        <w:t xml:space="preserve"> по клопу вредная черепашка в районах края не вводилась.</w:t>
      </w:r>
    </w:p>
    <w:p w14:paraId="3A70F9D2" w14:textId="2792E67D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Информация о распространении и развитии мышевидных грызунов в весенний период в Красноярском крае на </w:t>
      </w:r>
      <w:r w:rsidR="00517038">
        <w:rPr>
          <w:rFonts w:ascii="Times New Roman" w:hAnsi="Times New Roman"/>
          <w:b/>
          <w:sz w:val="28"/>
        </w:rPr>
        <w:t>16</w:t>
      </w:r>
      <w:r w:rsidR="00566AB0">
        <w:rPr>
          <w:rFonts w:ascii="Times New Roman" w:hAnsi="Times New Roman"/>
          <w:b/>
          <w:sz w:val="28"/>
        </w:rPr>
        <w:t>.09.2026</w:t>
      </w:r>
      <w:r w:rsidR="0086654D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sz w:val="28"/>
        </w:rPr>
        <w:t xml:space="preserve"> Общая площадь фитосанитарного мониторинга с целью выявления мышевидных грызунов составляет </w:t>
      </w:r>
      <w:r w:rsidR="00C17230">
        <w:rPr>
          <w:rFonts w:ascii="Times New Roman" w:hAnsi="Times New Roman"/>
          <w:sz w:val="28"/>
        </w:rPr>
        <w:t>23,57</w:t>
      </w:r>
      <w:r>
        <w:rPr>
          <w:rFonts w:ascii="Times New Roman" w:hAnsi="Times New Roman"/>
          <w:sz w:val="28"/>
        </w:rPr>
        <w:t xml:space="preserve"> тыс. га.</w:t>
      </w:r>
    </w:p>
    <w:p w14:paraId="1B2CC57B" w14:textId="2022753E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проведении весеннего обследования на площади 19,54 тыс. га мыши выявлялись на всей обследованной площади со средневзвешенной численностью 90 нор/га (62 жил. нор/га). Максимальная численность 230 жилых нор выявлена в Канском муниципальном округе на 1000 га сенокоса. </w:t>
      </w:r>
    </w:p>
    <w:p w14:paraId="2415C290" w14:textId="2E66BE5B" w:rsidR="00B630E1" w:rsidRDefault="00B630E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B630E1">
        <w:rPr>
          <w:rFonts w:ascii="Times New Roman" w:hAnsi="Times New Roman"/>
          <w:sz w:val="28"/>
        </w:rPr>
        <w:t xml:space="preserve">Начались осенние обследования на мышевидных грызунов; обследовано </w:t>
      </w:r>
      <w:r w:rsidR="00116893">
        <w:rPr>
          <w:rFonts w:ascii="Times New Roman" w:hAnsi="Times New Roman"/>
          <w:sz w:val="28"/>
        </w:rPr>
        <w:t>4,03</w:t>
      </w:r>
      <w:r w:rsidRPr="00B630E1">
        <w:rPr>
          <w:rFonts w:ascii="Times New Roman" w:hAnsi="Times New Roman"/>
          <w:sz w:val="28"/>
        </w:rPr>
        <w:t xml:space="preserve"> тыс. га, заселена вся площадь. Средняя численность составила </w:t>
      </w:r>
      <w:r w:rsidR="00116893">
        <w:rPr>
          <w:rFonts w:ascii="Times New Roman" w:hAnsi="Times New Roman"/>
          <w:sz w:val="28"/>
        </w:rPr>
        <w:t>77</w:t>
      </w:r>
      <w:r w:rsidRPr="00B630E1">
        <w:rPr>
          <w:rFonts w:ascii="Times New Roman" w:hAnsi="Times New Roman"/>
          <w:sz w:val="28"/>
        </w:rPr>
        <w:t xml:space="preserve"> нор/га (</w:t>
      </w:r>
      <w:r w:rsidR="00116893">
        <w:rPr>
          <w:rFonts w:ascii="Times New Roman" w:hAnsi="Times New Roman"/>
          <w:sz w:val="28"/>
        </w:rPr>
        <w:t>64</w:t>
      </w:r>
      <w:r w:rsidRPr="00B630E1">
        <w:rPr>
          <w:rFonts w:ascii="Times New Roman" w:hAnsi="Times New Roman"/>
          <w:sz w:val="28"/>
        </w:rPr>
        <w:t xml:space="preserve"> жил. нор/га). Максимальная численность — 162 жилых норы — выявлена в Шушенском МО на 500 га сенокоса.</w:t>
      </w:r>
    </w:p>
    <w:p w14:paraId="1FA0D182" w14:textId="442A413E" w:rsidR="003B06A7" w:rsidRDefault="0013608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ЧС</w:t>
      </w:r>
      <w:r>
        <w:rPr>
          <w:rFonts w:ascii="Times New Roman" w:hAnsi="Times New Roman"/>
          <w:sz w:val="28"/>
        </w:rPr>
        <w:t xml:space="preserve"> по мышевидным грызунам в районах края не вводилась.</w:t>
      </w:r>
      <w:bookmarkEnd w:id="2"/>
    </w:p>
    <w:p w14:paraId="4ECEA5AC" w14:textId="285ED99D" w:rsidR="003B06A7" w:rsidRDefault="003B06A7">
      <w:pPr>
        <w:pStyle w:val="a6"/>
        <w:ind w:firstLine="709"/>
        <w:rPr>
          <w:rFonts w:ascii="Times New Roman" w:hAnsi="Times New Roman"/>
          <w:color w:val="FF0000"/>
          <w:sz w:val="28"/>
        </w:rPr>
      </w:pPr>
    </w:p>
    <w:p w14:paraId="59CF2F21" w14:textId="381C16CD" w:rsidR="00116893" w:rsidRDefault="00116893">
      <w:pPr>
        <w:pStyle w:val="a6"/>
        <w:ind w:firstLine="709"/>
        <w:rPr>
          <w:rFonts w:ascii="Times New Roman" w:hAnsi="Times New Roman"/>
          <w:color w:val="FF0000"/>
          <w:sz w:val="28"/>
        </w:rPr>
      </w:pPr>
    </w:p>
    <w:p w14:paraId="28A3933C" w14:textId="77777777" w:rsidR="00116893" w:rsidRDefault="00116893">
      <w:pPr>
        <w:pStyle w:val="a6"/>
        <w:ind w:firstLine="709"/>
        <w:rPr>
          <w:rFonts w:ascii="Times New Roman" w:hAnsi="Times New Roman"/>
          <w:color w:val="FF0000"/>
          <w:sz w:val="28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239"/>
      </w:tblGrid>
      <w:tr w:rsidR="003B06A7" w14:paraId="52CF7636" w14:textId="77777777"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14:paraId="68B68A5A" w14:textId="7A1D7ED8" w:rsidR="003B06A7" w:rsidRDefault="00B630E1">
            <w:pPr>
              <w:rPr>
                <w:sz w:val="28"/>
              </w:rPr>
            </w:pPr>
            <w:r>
              <w:rPr>
                <w:sz w:val="28"/>
              </w:rPr>
              <w:t>Врио р</w:t>
            </w:r>
            <w:r w:rsidR="0013608D">
              <w:rPr>
                <w:sz w:val="28"/>
              </w:rPr>
              <w:t>уководител</w:t>
            </w:r>
            <w:r>
              <w:rPr>
                <w:sz w:val="28"/>
              </w:rPr>
              <w:t>я</w:t>
            </w:r>
            <w:r w:rsidR="0013608D">
              <w:rPr>
                <w:sz w:val="28"/>
              </w:rPr>
              <w:t xml:space="preserve"> филиала</w:t>
            </w:r>
          </w:p>
        </w:tc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14:paraId="3DE69ADA" w14:textId="5F847026" w:rsidR="003B06A7" w:rsidRDefault="00B630E1">
            <w:pPr>
              <w:ind w:firstLine="709"/>
              <w:jc w:val="right"/>
              <w:rPr>
                <w:color w:val="FF0000"/>
                <w:sz w:val="28"/>
              </w:rPr>
            </w:pPr>
            <w:r>
              <w:rPr>
                <w:color w:val="000000" w:themeColor="text1"/>
                <w:sz w:val="28"/>
              </w:rPr>
              <w:t>О.А. Курбангулова</w:t>
            </w:r>
          </w:p>
        </w:tc>
      </w:tr>
    </w:tbl>
    <w:p w14:paraId="7BF6C75C" w14:textId="77777777" w:rsidR="003B06A7" w:rsidRDefault="003B06A7">
      <w:pPr>
        <w:ind w:firstLine="709"/>
        <w:rPr>
          <w:sz w:val="28"/>
        </w:rPr>
      </w:pPr>
    </w:p>
    <w:p w14:paraId="516E1F67" w14:textId="77777777" w:rsidR="00116893" w:rsidRDefault="00116893">
      <w:pPr>
        <w:ind w:firstLine="709"/>
      </w:pPr>
    </w:p>
    <w:p w14:paraId="7CE9BE03" w14:textId="24E775B5" w:rsidR="003B06A7" w:rsidRDefault="0013608D">
      <w:pPr>
        <w:ind w:firstLine="709"/>
      </w:pPr>
      <w:r>
        <w:t xml:space="preserve">Исполнитель: </w:t>
      </w:r>
      <w:r w:rsidR="007F3770">
        <w:t>Малышева А.А</w:t>
      </w:r>
      <w:r>
        <w:t>. Тел: (391)227-28-89</w:t>
      </w:r>
    </w:p>
    <w:sectPr w:rsidR="003B06A7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A7"/>
    <w:rsid w:val="00116893"/>
    <w:rsid w:val="0013608D"/>
    <w:rsid w:val="001A15AC"/>
    <w:rsid w:val="001E6900"/>
    <w:rsid w:val="00264A89"/>
    <w:rsid w:val="002A3AD1"/>
    <w:rsid w:val="002B503F"/>
    <w:rsid w:val="00347CAE"/>
    <w:rsid w:val="003A61A3"/>
    <w:rsid w:val="003B06A7"/>
    <w:rsid w:val="00474565"/>
    <w:rsid w:val="00517038"/>
    <w:rsid w:val="00566AB0"/>
    <w:rsid w:val="005E4086"/>
    <w:rsid w:val="007D4927"/>
    <w:rsid w:val="007D4F56"/>
    <w:rsid w:val="007E5CEB"/>
    <w:rsid w:val="007F3770"/>
    <w:rsid w:val="0086654D"/>
    <w:rsid w:val="008708F5"/>
    <w:rsid w:val="008B5789"/>
    <w:rsid w:val="008E06F0"/>
    <w:rsid w:val="008F49E0"/>
    <w:rsid w:val="009725CD"/>
    <w:rsid w:val="009C5179"/>
    <w:rsid w:val="00A2540D"/>
    <w:rsid w:val="00AE6F97"/>
    <w:rsid w:val="00B630E1"/>
    <w:rsid w:val="00BD1EFC"/>
    <w:rsid w:val="00C17230"/>
    <w:rsid w:val="00CC19CB"/>
    <w:rsid w:val="00CD1B25"/>
    <w:rsid w:val="00CD7565"/>
    <w:rsid w:val="00D01F1E"/>
    <w:rsid w:val="00DA16C3"/>
    <w:rsid w:val="00E52751"/>
    <w:rsid w:val="00F5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1CF1D"/>
  <w15:docId w15:val="{6C61A111-AC27-4225-A7EA-84C25EB8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FR1">
    <w:name w:val="FR1"/>
    <w:link w:val="FR10"/>
    <w:pPr>
      <w:widowControl w:val="0"/>
      <w:spacing w:after="0" w:line="280" w:lineRule="auto"/>
      <w:jc w:val="center"/>
    </w:pPr>
    <w:rPr>
      <w:rFonts w:ascii="Arial" w:hAnsi="Arial"/>
      <w:b/>
      <w:sz w:val="20"/>
    </w:rPr>
  </w:style>
  <w:style w:type="character" w:customStyle="1" w:styleId="FR10">
    <w:name w:val="FR1"/>
    <w:link w:val="FR1"/>
    <w:rPr>
      <w:rFonts w:ascii="Arial" w:hAnsi="Arial"/>
      <w:b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563C1" w:themeColor="hyperlink"/>
      <w:u w:val="single"/>
    </w:rPr>
  </w:style>
  <w:style w:type="character" w:styleId="a5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 Spacing"/>
    <w:link w:val="a7"/>
    <w:uiPriority w:val="1"/>
    <w:qFormat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Андреева</cp:lastModifiedBy>
  <cp:revision>10</cp:revision>
  <cp:lastPrinted>2026-09-09T07:09:00Z</cp:lastPrinted>
  <dcterms:created xsi:type="dcterms:W3CDTF">2025-05-14T09:26:00Z</dcterms:created>
  <dcterms:modified xsi:type="dcterms:W3CDTF">2026-09-16T08:07:00Z</dcterms:modified>
</cp:coreProperties>
</file>