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364" w:rsidRPr="00512364" w:rsidRDefault="00512364" w:rsidP="0051236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2364">
        <w:rPr>
          <w:rFonts w:ascii="Times New Roman" w:hAnsi="Times New Roman" w:cs="Times New Roman"/>
          <w:b/>
          <w:sz w:val="32"/>
          <w:szCs w:val="32"/>
        </w:rPr>
        <w:t>Красноярский филиал представляет результаты опытов</w:t>
      </w:r>
    </w:p>
    <w:p w:rsidR="00512364" w:rsidRDefault="00512364" w:rsidP="0051236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2364">
        <w:rPr>
          <w:rFonts w:ascii="Times New Roman" w:hAnsi="Times New Roman" w:cs="Times New Roman"/>
          <w:b/>
          <w:sz w:val="32"/>
          <w:szCs w:val="32"/>
        </w:rPr>
        <w:t>с препаратом «Восток ЭМ-1»</w:t>
      </w:r>
    </w:p>
    <w:p w:rsidR="00512364" w:rsidRDefault="00512364" w:rsidP="0051236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26"/>
      </w:tblGrid>
      <w:tr w:rsidR="00512364" w:rsidTr="00DB1F03">
        <w:tc>
          <w:tcPr>
            <w:tcW w:w="6246" w:type="dxa"/>
          </w:tcPr>
          <w:p w:rsidR="00512364" w:rsidRDefault="00512364" w:rsidP="005123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3343" cy="2365131"/>
                  <wp:effectExtent l="19050" t="0" r="957" b="0"/>
                  <wp:docPr id="1" name="Рисунок 1" descr="https://rosselhoscenter.com/images/users/109/24/2019-03/%D0%A0%D0%B8%D1%8145_801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osselhoscenter.com/images/users/109/24/2019-03/%D0%A0%D0%B8%D1%8145_801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509" cy="236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364" w:rsidTr="00DB1F03">
        <w:tc>
          <w:tcPr>
            <w:tcW w:w="6246" w:type="dxa"/>
          </w:tcPr>
          <w:p w:rsidR="00512364" w:rsidRPr="008350B4" w:rsidRDefault="00512364" w:rsidP="005123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</w:pPr>
            <w:r w:rsidRPr="0051236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Фото 1. </w:t>
            </w:r>
            <w:r w:rsidR="008350B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Гл.</w:t>
            </w:r>
            <w:r w:rsidRPr="0051236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агроном филиала ФГБУ «Россельхозцентр» по Красноярскому краю </w:t>
            </w:r>
            <w:r w:rsidR="008350B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   А.А. Колмаков и гл.</w:t>
            </w:r>
            <w:r w:rsidRPr="0051236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агроном Емельяновского межрайонного отдела О.А. Кошель участвуют в подготовке</w:t>
            </w:r>
            <w:r w:rsidR="008350B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рабочего раствора препарата </w:t>
            </w:r>
            <w:r w:rsidRPr="0051236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«Восток ЭМ-1» для внесения в почву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.</w:t>
            </w:r>
            <w:r w:rsidR="008350B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51236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(ООО «Емельяновское» Емельяновского района Красноярского края, июнь 2019г.)</w:t>
            </w:r>
          </w:p>
        </w:tc>
      </w:tr>
    </w:tbl>
    <w:p w:rsidR="00512364" w:rsidRPr="00BF45E2" w:rsidRDefault="00512364" w:rsidP="005123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45E2">
        <w:rPr>
          <w:rFonts w:ascii="Times New Roman" w:hAnsi="Times New Roman" w:cs="Times New Roman"/>
          <w:sz w:val="26"/>
          <w:szCs w:val="26"/>
        </w:rPr>
        <w:t xml:space="preserve">В 2019 году опытные делянки были заложены в ООО «Емельяновское» и ИП глава КФХ Коледа С.С. в пригороде Красноярска. Препарат «Восток ЭМ-1» применялся в системе защиты ярового ячменя от </w:t>
      </w:r>
      <w:proofErr w:type="gramStart"/>
      <w:r w:rsidRPr="00BF45E2">
        <w:rPr>
          <w:rFonts w:ascii="Times New Roman" w:hAnsi="Times New Roman" w:cs="Times New Roman"/>
          <w:sz w:val="26"/>
          <w:szCs w:val="26"/>
        </w:rPr>
        <w:t>корневых</w:t>
      </w:r>
      <w:proofErr w:type="gramEnd"/>
      <w:r w:rsidRPr="00BF45E2">
        <w:rPr>
          <w:rFonts w:ascii="Times New Roman" w:hAnsi="Times New Roman" w:cs="Times New Roman"/>
          <w:sz w:val="26"/>
          <w:szCs w:val="26"/>
        </w:rPr>
        <w:t xml:space="preserve"> гнилей и белокочанной капусты для повышения устойчивости культуры к поражению сосудистым бактериозом. ЭМ-препарат вносили в почву с немедленной заделкой перед посевом ячменя (за 20 дней) и высадкой рассады капусты в открытый грунт (за 4 дня) с нормой 5 л/га. </w:t>
      </w:r>
      <w:proofErr w:type="gramStart"/>
      <w:r w:rsidRPr="00BF45E2">
        <w:rPr>
          <w:rFonts w:ascii="Times New Roman" w:hAnsi="Times New Roman" w:cs="Times New Roman"/>
          <w:sz w:val="26"/>
          <w:szCs w:val="26"/>
        </w:rPr>
        <w:t>В течение вегетационного периода на посевах ячменя в фазу выхода в трубку культуры (</w:t>
      </w:r>
      <w:r w:rsidRPr="00BF45E2">
        <w:rPr>
          <w:rFonts w:cs="Times New Roman"/>
          <w:sz w:val="26"/>
          <w:szCs w:val="26"/>
        </w:rPr>
        <w:t>Ι</w:t>
      </w:r>
      <w:r w:rsidRPr="00BF45E2">
        <w:rPr>
          <w:rFonts w:ascii="Times New Roman" w:hAnsi="Times New Roman" w:cs="Times New Roman"/>
          <w:sz w:val="26"/>
          <w:szCs w:val="26"/>
        </w:rPr>
        <w:t xml:space="preserve"> декада июля) было проведено одно опрыскивание препаратом, а на посадках капусты – двукратная обработка (в фазы – мутовки листьев (</w:t>
      </w:r>
      <w:r w:rsidRPr="00BF45E2">
        <w:rPr>
          <w:rFonts w:cs="Times New Roman"/>
          <w:sz w:val="26"/>
          <w:szCs w:val="26"/>
        </w:rPr>
        <w:t>ΙΙΙ</w:t>
      </w:r>
      <w:r w:rsidRPr="00BF45E2">
        <w:rPr>
          <w:rFonts w:ascii="Times New Roman" w:hAnsi="Times New Roman" w:cs="Times New Roman"/>
          <w:sz w:val="26"/>
          <w:szCs w:val="26"/>
        </w:rPr>
        <w:t xml:space="preserve"> декада июня), завязывания кочанов (ΙΙΙ декада июля) с нормой 0,6 л/га.</w:t>
      </w:r>
      <w:proofErr w:type="gramEnd"/>
    </w:p>
    <w:p w:rsidR="00512364" w:rsidRPr="00BF45E2" w:rsidRDefault="00512364" w:rsidP="005123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45E2">
        <w:rPr>
          <w:rFonts w:ascii="Times New Roman" w:hAnsi="Times New Roman" w:cs="Times New Roman"/>
          <w:b/>
          <w:i/>
          <w:sz w:val="26"/>
          <w:szCs w:val="26"/>
        </w:rPr>
        <w:t>Погодные условия:</w:t>
      </w:r>
      <w:r w:rsidRPr="00BF45E2">
        <w:rPr>
          <w:rFonts w:ascii="Times New Roman" w:hAnsi="Times New Roman" w:cs="Times New Roman"/>
          <w:sz w:val="26"/>
          <w:szCs w:val="26"/>
        </w:rPr>
        <w:t xml:space="preserve"> Первая половина вегетации была жаркой и засушливой. Практически ежедневные ветра в мае иссушили поверхностный слой почвы. В июне было жарко (25-28</w:t>
      </w:r>
      <w:r w:rsidRPr="00BF45E2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BF45E2">
        <w:rPr>
          <w:rFonts w:ascii="Times New Roman" w:hAnsi="Times New Roman" w:cs="Times New Roman"/>
          <w:sz w:val="26"/>
          <w:szCs w:val="26"/>
        </w:rPr>
        <w:t>С), осадки отсутствовали. Сухая почва на глубине 10-20 см прогрелась до 25</w:t>
      </w:r>
      <w:r w:rsidRPr="00BF45E2">
        <w:rPr>
          <w:rFonts w:ascii="Times New Roman" w:hAnsi="Times New Roman" w:cs="Times New Roman"/>
          <w:sz w:val="26"/>
          <w:szCs w:val="26"/>
          <w:vertAlign w:val="superscript"/>
        </w:rPr>
        <w:t xml:space="preserve">0 </w:t>
      </w:r>
      <w:r w:rsidRPr="00BF45E2">
        <w:rPr>
          <w:rFonts w:ascii="Times New Roman" w:hAnsi="Times New Roman" w:cs="Times New Roman"/>
          <w:sz w:val="26"/>
          <w:szCs w:val="26"/>
        </w:rPr>
        <w:t>и более, а на ее поверхности температура достигала 50-60</w:t>
      </w:r>
      <w:r w:rsidRPr="00BF45E2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BF45E2">
        <w:rPr>
          <w:rFonts w:ascii="Times New Roman" w:hAnsi="Times New Roman" w:cs="Times New Roman"/>
          <w:sz w:val="26"/>
          <w:szCs w:val="26"/>
        </w:rPr>
        <w:t xml:space="preserve">. Во второй половине агрометеорологические условия нормализовались, начались дожди. </w:t>
      </w:r>
    </w:p>
    <w:p w:rsidR="006D10E3" w:rsidRPr="00BF45E2" w:rsidRDefault="006D10E3" w:rsidP="0051236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12364" w:rsidRPr="00BF45E2" w:rsidRDefault="00512364" w:rsidP="0051236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45E2">
        <w:rPr>
          <w:rFonts w:ascii="Times New Roman" w:hAnsi="Times New Roman" w:cs="Times New Roman"/>
          <w:b/>
          <w:sz w:val="26"/>
          <w:szCs w:val="26"/>
        </w:rPr>
        <w:t>РЕЗУЛЬТАТЫ ИССЛЕДОВАНИЙ</w:t>
      </w:r>
    </w:p>
    <w:p w:rsidR="00AD1C21" w:rsidRPr="00BF45E2" w:rsidRDefault="00AD1C21" w:rsidP="00AD1C2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F45E2">
        <w:rPr>
          <w:rFonts w:ascii="Times New Roman" w:hAnsi="Times New Roman" w:cs="Times New Roman"/>
          <w:b/>
          <w:sz w:val="26"/>
          <w:szCs w:val="26"/>
        </w:rPr>
        <w:t>Опыт №1.</w:t>
      </w:r>
      <w:r w:rsidRPr="00BF45E2">
        <w:rPr>
          <w:rFonts w:ascii="Times New Roman" w:hAnsi="Times New Roman" w:cs="Times New Roman"/>
          <w:sz w:val="26"/>
          <w:szCs w:val="26"/>
        </w:rPr>
        <w:t xml:space="preserve"> </w:t>
      </w:r>
      <w:r w:rsidRPr="00BF45E2">
        <w:rPr>
          <w:rFonts w:ascii="Times New Roman" w:hAnsi="Times New Roman" w:cs="Times New Roman"/>
          <w:sz w:val="26"/>
          <w:szCs w:val="26"/>
          <w:u w:val="single"/>
        </w:rPr>
        <w:t xml:space="preserve">Цель: оценить эффективность препарата «Восток ЭМ-1» на посевах ярового ячменя против почвенной инфекции </w:t>
      </w:r>
      <w:r w:rsidRPr="00BF45E2">
        <w:rPr>
          <w:rFonts w:ascii="Times New Roman" w:hAnsi="Times New Roman" w:cs="Times New Roman"/>
          <w:i/>
          <w:sz w:val="26"/>
          <w:szCs w:val="26"/>
          <w:u w:val="single"/>
          <w:lang w:val="en-US"/>
        </w:rPr>
        <w:t>Bipolaris</w:t>
      </w:r>
      <w:r w:rsidRPr="00BF45E2">
        <w:rPr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 w:rsidRPr="00BF45E2">
        <w:rPr>
          <w:rFonts w:ascii="Times New Roman" w:hAnsi="Times New Roman" w:cs="Times New Roman"/>
          <w:i/>
          <w:sz w:val="26"/>
          <w:szCs w:val="26"/>
          <w:u w:val="single"/>
          <w:lang w:val="en-US"/>
        </w:rPr>
        <w:t>sorokiniana</w:t>
      </w:r>
      <w:r w:rsidRPr="00BF45E2">
        <w:rPr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 w:rsidRPr="00BF45E2">
        <w:rPr>
          <w:rFonts w:ascii="Times New Roman" w:hAnsi="Times New Roman" w:cs="Times New Roman"/>
          <w:sz w:val="26"/>
          <w:szCs w:val="26"/>
          <w:u w:val="single"/>
        </w:rPr>
        <w:t xml:space="preserve">– возбудителя гельминтоспориозной (обыкновенной) гнили, а также поражения культуры </w:t>
      </w:r>
      <w:proofErr w:type="gramStart"/>
      <w:r w:rsidRPr="00BF45E2">
        <w:rPr>
          <w:rFonts w:ascii="Times New Roman" w:hAnsi="Times New Roman" w:cs="Times New Roman"/>
          <w:sz w:val="26"/>
          <w:szCs w:val="26"/>
          <w:u w:val="single"/>
        </w:rPr>
        <w:t>корневыми</w:t>
      </w:r>
      <w:proofErr w:type="gramEnd"/>
      <w:r w:rsidRPr="00BF45E2">
        <w:rPr>
          <w:rFonts w:ascii="Times New Roman" w:hAnsi="Times New Roman" w:cs="Times New Roman"/>
          <w:sz w:val="26"/>
          <w:szCs w:val="26"/>
          <w:u w:val="single"/>
        </w:rPr>
        <w:t xml:space="preserve"> гнилями во время вегетации. </w:t>
      </w:r>
    </w:p>
    <w:p w:rsidR="00C41612" w:rsidRDefault="00AD1C21" w:rsidP="00C416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45E2">
        <w:rPr>
          <w:rFonts w:ascii="Times New Roman" w:hAnsi="Times New Roman" w:cs="Times New Roman"/>
          <w:sz w:val="26"/>
          <w:szCs w:val="26"/>
        </w:rPr>
        <w:t xml:space="preserve">Исходная численность конидий гриба </w:t>
      </w:r>
      <w:r w:rsidRPr="00BF45E2">
        <w:rPr>
          <w:rFonts w:ascii="Times New Roman" w:hAnsi="Times New Roman" w:cs="Times New Roman"/>
          <w:i/>
          <w:sz w:val="26"/>
          <w:szCs w:val="26"/>
          <w:lang w:val="en-US"/>
        </w:rPr>
        <w:t>Bipolaris</w:t>
      </w:r>
      <w:r w:rsidRPr="00BF45E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BF45E2">
        <w:rPr>
          <w:rFonts w:ascii="Times New Roman" w:hAnsi="Times New Roman" w:cs="Times New Roman"/>
          <w:i/>
          <w:sz w:val="26"/>
          <w:szCs w:val="26"/>
          <w:lang w:val="en-US"/>
        </w:rPr>
        <w:t>sorokiniana</w:t>
      </w:r>
      <w:r w:rsidRPr="00BF45E2">
        <w:rPr>
          <w:rFonts w:ascii="Times New Roman" w:hAnsi="Times New Roman" w:cs="Times New Roman"/>
          <w:sz w:val="26"/>
          <w:szCs w:val="26"/>
        </w:rPr>
        <w:t xml:space="preserve"> – доминирующего возбудителя гельминтоспориозной (обыкновенной) корневой гнили составляла 84 </w:t>
      </w:r>
      <w:proofErr w:type="gramStart"/>
      <w:r w:rsidRPr="00BF45E2">
        <w:rPr>
          <w:rFonts w:ascii="Times New Roman" w:hAnsi="Times New Roman" w:cs="Times New Roman"/>
          <w:sz w:val="26"/>
          <w:szCs w:val="26"/>
        </w:rPr>
        <w:t>шт</w:t>
      </w:r>
      <w:proofErr w:type="gramEnd"/>
      <w:r w:rsidRPr="00BF45E2">
        <w:rPr>
          <w:rFonts w:ascii="Times New Roman" w:hAnsi="Times New Roman" w:cs="Times New Roman"/>
          <w:sz w:val="26"/>
          <w:szCs w:val="26"/>
        </w:rPr>
        <w:t xml:space="preserve">/г почвы (критическое состояние), что в 4,2 раза выше порога вредоносности (таблица 1). Отмечалась низкая доля деградированных конидий (31%), что указывало на не высокую активность антагонистической сапрофитной микрофлоры. Почва являлась бедной – малогумусированной (гумуса – 2,6%) и соответственно </w:t>
      </w:r>
      <w:r w:rsidR="00BF45E2" w:rsidRPr="00AD1C21">
        <w:rPr>
          <w:rFonts w:ascii="Times New Roman" w:hAnsi="Times New Roman" w:cs="Times New Roman"/>
          <w:sz w:val="28"/>
          <w:szCs w:val="28"/>
        </w:rPr>
        <w:t>имела небольшое количество нитратного азота (</w:t>
      </w:r>
      <w:r w:rsidR="00BF45E2" w:rsidRPr="00AD1C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F45E2" w:rsidRPr="00AD1C21">
        <w:rPr>
          <w:rFonts w:ascii="Times New Roman" w:hAnsi="Times New Roman" w:cs="Times New Roman"/>
          <w:sz w:val="28"/>
          <w:szCs w:val="28"/>
        </w:rPr>
        <w:t>-</w:t>
      </w:r>
      <w:r w:rsidR="00BF45E2" w:rsidRPr="00AD1C21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BF45E2" w:rsidRPr="00AD1C2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BF45E2" w:rsidRPr="00AD1C21">
        <w:rPr>
          <w:rFonts w:ascii="Times New Roman" w:hAnsi="Times New Roman" w:cs="Times New Roman"/>
          <w:sz w:val="28"/>
          <w:szCs w:val="28"/>
        </w:rPr>
        <w:t xml:space="preserve">) – менее 7 мг/кг. Применение препарата «Восток ЭМ-1» на посевах ячменя в течение вегетационного периода снизило количество </w:t>
      </w:r>
      <w:r w:rsidR="00321921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</w:tblGrid>
      <w:tr w:rsidR="00C41612" w:rsidTr="00C41612">
        <w:tc>
          <w:tcPr>
            <w:tcW w:w="5353" w:type="dxa"/>
          </w:tcPr>
          <w:p w:rsidR="00C41612" w:rsidRDefault="00C41612" w:rsidP="00C416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0B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839729" cy="3429000"/>
                  <wp:effectExtent l="19050" t="0" r="0" b="0"/>
                  <wp:docPr id="22" name="Рисунок 9" descr="20190704_09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190704_094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326" cy="345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612" w:rsidTr="00C41612">
        <w:tc>
          <w:tcPr>
            <w:tcW w:w="5353" w:type="dxa"/>
          </w:tcPr>
          <w:p w:rsidR="00C41612" w:rsidRDefault="00C41612" w:rsidP="00C4161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0B4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Фото 2. Начальник отдела защиты р</w:t>
            </w: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астений И.А. Кузнецова и гл.</w:t>
            </w:r>
            <w:r w:rsidRPr="008350B4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агроном Емельяновского межрайонного отдела О.А. Кошель проводят учет поражения посевов ячменя гельминтоспориозом.</w:t>
            </w: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</w:t>
            </w:r>
            <w:r w:rsidRPr="008350B4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(ООО «Емельяновское» Емельяновского района Красноярского края, 04.07.2019г.)</w:t>
            </w:r>
          </w:p>
        </w:tc>
      </w:tr>
    </w:tbl>
    <w:p w:rsidR="00C41612" w:rsidRPr="00C41612" w:rsidRDefault="00C41612" w:rsidP="00C41612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1612">
        <w:rPr>
          <w:rFonts w:ascii="Times New Roman" w:hAnsi="Times New Roman" w:cs="Times New Roman"/>
          <w:sz w:val="26"/>
          <w:szCs w:val="26"/>
        </w:rPr>
        <w:t xml:space="preserve">первоначальной инфекции почти в 2 раза (с 84 </w:t>
      </w:r>
      <w:proofErr w:type="gramStart"/>
      <w:r w:rsidRPr="00C41612">
        <w:rPr>
          <w:rFonts w:ascii="Times New Roman" w:hAnsi="Times New Roman" w:cs="Times New Roman"/>
          <w:sz w:val="26"/>
          <w:szCs w:val="26"/>
        </w:rPr>
        <w:t>шт</w:t>
      </w:r>
      <w:proofErr w:type="gramEnd"/>
      <w:r w:rsidRPr="00C41612">
        <w:rPr>
          <w:rFonts w:ascii="Times New Roman" w:hAnsi="Times New Roman" w:cs="Times New Roman"/>
          <w:sz w:val="26"/>
          <w:szCs w:val="26"/>
        </w:rPr>
        <w:t>/ 1г. почвы до 48 шт/1г. почвы), улучшив фитосанитарное состояние почвы до удовлетворительного. При этом биологическая эффективность составила 60,3%. Влияние препарата «Восток ЭМ-1» на показатели почвенного плодородия (содержание гумуса, количество нитратного азота) из-за влияния экстремальных погодных условий первой половины вегетационного периода выявить не удалось. Образования органического вещества практически не произошло, но и его распада также не наблюдалось.</w:t>
      </w:r>
    </w:p>
    <w:p w:rsidR="00BF45E2" w:rsidRPr="00C41612" w:rsidRDefault="00BF45E2" w:rsidP="00C41612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F7A53" w:rsidRDefault="00FF7A53" w:rsidP="00E74BAD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612" w:rsidRDefault="00C41612" w:rsidP="00C41612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BAD" w:rsidRPr="00C41612" w:rsidRDefault="00E74BAD" w:rsidP="00E74BAD">
      <w:pPr>
        <w:pStyle w:val="a3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1612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1.</w:t>
      </w:r>
    </w:p>
    <w:p w:rsidR="00E74BAD" w:rsidRPr="00BF45E2" w:rsidRDefault="00E74BAD" w:rsidP="00E74BAD">
      <w:pPr>
        <w:pStyle w:val="a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F45E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Влияние препарата «Восток ЭМ-1» на почвенного возбудителя </w:t>
      </w:r>
    </w:p>
    <w:p w:rsidR="00E74BAD" w:rsidRPr="00BF45E2" w:rsidRDefault="00E74BAD" w:rsidP="00E74BAD">
      <w:pPr>
        <w:pStyle w:val="a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F45E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гельминтоспориозной (обыкновенной) корневой гнили ячменя, </w:t>
      </w:r>
    </w:p>
    <w:p w:rsidR="00E74BAD" w:rsidRPr="00BF45E2" w:rsidRDefault="00E74BAD" w:rsidP="00E74BAD">
      <w:pPr>
        <w:pStyle w:val="a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F45E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содержание нитратного азота (</w:t>
      </w:r>
      <w:r w:rsidRPr="00BF45E2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N</w:t>
      </w:r>
      <w:r w:rsidRPr="00BF45E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</w:t>
      </w:r>
      <w:r w:rsidRPr="00BF45E2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N</w:t>
      </w:r>
      <w:r w:rsidRPr="00BF45E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</w:t>
      </w:r>
      <w:r w:rsidRPr="00BF45E2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eastAsia="ru-RU"/>
        </w:rPr>
        <w:t>3</w:t>
      </w:r>
      <w:r w:rsidRPr="00BF45E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 и гумуса в почве</w:t>
      </w:r>
    </w:p>
    <w:p w:rsidR="00E74BAD" w:rsidRPr="00BF45E2" w:rsidRDefault="00E74BAD" w:rsidP="00E74BAD">
      <w:pPr>
        <w:pStyle w:val="a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F45E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(ООО «Емельяновское», Емельяновского район, Красноярский край, 2019г.)</w:t>
      </w: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7"/>
        <w:gridCol w:w="2041"/>
        <w:gridCol w:w="1381"/>
        <w:gridCol w:w="993"/>
        <w:gridCol w:w="1446"/>
        <w:gridCol w:w="1417"/>
        <w:gridCol w:w="993"/>
        <w:gridCol w:w="1417"/>
      </w:tblGrid>
      <w:tr w:rsidR="00E74BAD" w:rsidRPr="00BF45E2" w:rsidTr="00FB4CFE">
        <w:trPr>
          <w:trHeight w:val="195"/>
        </w:trPr>
        <w:tc>
          <w:tcPr>
            <w:tcW w:w="547" w:type="dxa"/>
            <w:vMerge w:val="restart"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№</w:t>
            </w:r>
          </w:p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п/п</w:t>
            </w:r>
          </w:p>
        </w:tc>
        <w:tc>
          <w:tcPr>
            <w:tcW w:w="2041" w:type="dxa"/>
            <w:vMerge w:val="restart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Варианты</w:t>
            </w:r>
          </w:p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опыта</w:t>
            </w:r>
          </w:p>
        </w:tc>
        <w:tc>
          <w:tcPr>
            <w:tcW w:w="3820" w:type="dxa"/>
            <w:gridSpan w:val="3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Исходное состояние поля (перед посевом ячменя)</w:t>
            </w:r>
          </w:p>
        </w:tc>
        <w:tc>
          <w:tcPr>
            <w:tcW w:w="3827" w:type="dxa"/>
            <w:gridSpan w:val="3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Состояние поля в конце вегетации</w:t>
            </w:r>
          </w:p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(перед уборкой)</w:t>
            </w:r>
          </w:p>
        </w:tc>
      </w:tr>
      <w:tr w:rsidR="00E74BAD" w:rsidRPr="00BF45E2" w:rsidTr="00FB4CFE">
        <w:trPr>
          <w:trHeight w:val="255"/>
        </w:trPr>
        <w:tc>
          <w:tcPr>
            <w:tcW w:w="547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041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381" w:type="dxa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Общая численность конидий </w:t>
            </w:r>
            <w:r w:rsidRPr="00BF45E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ru-RU"/>
              </w:rPr>
              <w:t>Bipolaris</w:t>
            </w:r>
            <w:r w:rsidRPr="00BF45E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 xml:space="preserve"> </w:t>
            </w:r>
            <w:r w:rsidRPr="00BF45E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ru-RU"/>
              </w:rPr>
              <w:t>sorokiniana</w:t>
            </w:r>
            <w:r w:rsidRPr="00BF45E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 xml:space="preserve">, </w:t>
            </w: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шт/1 г. почвы</w:t>
            </w:r>
          </w:p>
        </w:tc>
        <w:tc>
          <w:tcPr>
            <w:tcW w:w="993" w:type="dxa"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(</w:t>
            </w: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N</w:t>
            </w: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-</w:t>
            </w: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NO</w:t>
            </w: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bscript"/>
                <w:lang w:eastAsia="ru-RU"/>
              </w:rPr>
              <w:t>3</w:t>
            </w: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), мг/кг</w:t>
            </w:r>
          </w:p>
        </w:tc>
        <w:tc>
          <w:tcPr>
            <w:tcW w:w="1446" w:type="dxa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Содержание орг. в-ва (гумус), %</w:t>
            </w:r>
          </w:p>
        </w:tc>
        <w:tc>
          <w:tcPr>
            <w:tcW w:w="1417" w:type="dxa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Общая численность конидий </w:t>
            </w:r>
            <w:r w:rsidRPr="00BF45E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ru-RU"/>
              </w:rPr>
              <w:t>Bipolaris</w:t>
            </w:r>
            <w:r w:rsidRPr="00BF45E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 xml:space="preserve"> </w:t>
            </w:r>
            <w:r w:rsidRPr="00BF45E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ru-RU"/>
              </w:rPr>
              <w:t>sorokiniana</w:t>
            </w:r>
            <w:r w:rsidRPr="00BF45E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 xml:space="preserve">, </w:t>
            </w: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шт/1 г. почвы</w:t>
            </w:r>
          </w:p>
        </w:tc>
        <w:tc>
          <w:tcPr>
            <w:tcW w:w="993" w:type="dxa"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(</w:t>
            </w: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N</w:t>
            </w: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-</w:t>
            </w: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NO</w:t>
            </w: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vertAlign w:val="subscript"/>
                <w:lang w:eastAsia="ru-RU"/>
              </w:rPr>
              <w:t>3</w:t>
            </w: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), мг/кг</w:t>
            </w:r>
          </w:p>
        </w:tc>
        <w:tc>
          <w:tcPr>
            <w:tcW w:w="1417" w:type="dxa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Содержание орг. в-ва (гумус), %</w:t>
            </w:r>
          </w:p>
        </w:tc>
      </w:tr>
      <w:tr w:rsidR="00E74BAD" w:rsidRPr="00BF45E2" w:rsidTr="00FB4CFE">
        <w:tc>
          <w:tcPr>
            <w:tcW w:w="547" w:type="dxa"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41" w:type="dxa"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Контроль (без внесения в почву)</w:t>
            </w:r>
          </w:p>
        </w:tc>
        <w:tc>
          <w:tcPr>
            <w:tcW w:w="1381" w:type="dxa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993" w:type="dxa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&lt;</w:t>
            </w: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46" w:type="dxa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1417" w:type="dxa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993" w:type="dxa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&lt;</w:t>
            </w: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17" w:type="dxa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3,0</w:t>
            </w:r>
          </w:p>
        </w:tc>
      </w:tr>
      <w:tr w:rsidR="00E74BAD" w:rsidRPr="00BF45E2" w:rsidTr="00FB4CFE">
        <w:tc>
          <w:tcPr>
            <w:tcW w:w="547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41" w:type="dxa"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А) Внесение препарата Восток ЭМ-1» в почву за 20 дней до посева ячменя, (5 л/га)</w:t>
            </w:r>
          </w:p>
        </w:tc>
        <w:tc>
          <w:tcPr>
            <w:tcW w:w="1381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993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&lt;</w:t>
            </w: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46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1417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993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&lt;</w:t>
            </w: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17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3,3</w:t>
            </w:r>
          </w:p>
        </w:tc>
      </w:tr>
      <w:tr w:rsidR="00E74BAD" w:rsidRPr="00BF45E2" w:rsidTr="00FB4CFE">
        <w:tc>
          <w:tcPr>
            <w:tcW w:w="547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41" w:type="dxa"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Б) Обработка препаратом «Восток ЭМ-1» посевов ячменя в фазу выхода в трубку </w:t>
            </w:r>
          </w:p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45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(0,6 л/га)</w:t>
            </w:r>
          </w:p>
        </w:tc>
        <w:tc>
          <w:tcPr>
            <w:tcW w:w="1381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6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E74BAD" w:rsidRPr="00C41612" w:rsidRDefault="00E74BAD" w:rsidP="00AD1C2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1612">
        <w:rPr>
          <w:rFonts w:ascii="Times New Roman" w:hAnsi="Times New Roman" w:cs="Times New Roman"/>
          <w:sz w:val="26"/>
          <w:szCs w:val="26"/>
        </w:rPr>
        <w:t xml:space="preserve">Семенной материал ярового ячменя сорта Биом, использованный в эксперименте, был сортовым, кондиционным по чистоте и всхожести. </w:t>
      </w:r>
      <w:proofErr w:type="gramStart"/>
      <w:r w:rsidRPr="00C41612">
        <w:rPr>
          <w:rFonts w:ascii="Times New Roman" w:hAnsi="Times New Roman" w:cs="Times New Roman"/>
          <w:sz w:val="26"/>
          <w:szCs w:val="26"/>
        </w:rPr>
        <w:t>Общая</w:t>
      </w:r>
      <w:proofErr w:type="gramEnd"/>
      <w:r w:rsidRPr="00C41612">
        <w:rPr>
          <w:rFonts w:ascii="Times New Roman" w:hAnsi="Times New Roman" w:cs="Times New Roman"/>
          <w:sz w:val="26"/>
          <w:szCs w:val="26"/>
        </w:rPr>
        <w:t xml:space="preserve"> пораженность фитопатогенами составляла 31,5%, в том числе корневыми гнилями – 6,5%, что ниже ПВ. Семена заражены спорами твердой головни и могли быть использованы только после обязательного протравливания. В качестве протравителя был использован препарат Доспех-3, кс (0,4 л/т). Предпосевное внесение препарата «Восток ЭМ-1» в почву (за 20 дней) с нормой 5 л/га способствовало развитию корневой системы проростков ячменя, масса растения и его корневой системы увеличилась в 2 раза. Применение препарата активно сдерживало развитие гельминтоспориоза на листьях ячменя. Дополнительное опрыскивание посевов ячменя в фазу выхода в трубку препаратом с нормой 0,6 л/га увеличило массу растения в фазу колошения-цветения на 50%, а площадь листовой поверхности на 44%. Развитие корневых гнилей ячменя в фазу </w:t>
      </w:r>
      <w:r w:rsidRPr="00C41612">
        <w:rPr>
          <w:rFonts w:ascii="Times New Roman" w:hAnsi="Times New Roman" w:cs="Times New Roman"/>
          <w:sz w:val="26"/>
          <w:szCs w:val="26"/>
        </w:rPr>
        <w:lastRenderedPageBreak/>
        <w:t>молочно-восковой спелости снизилось на 26,2%, а потери урожая - на 12,9%. Биологическая эффективность составила 39,6%.</w:t>
      </w:r>
    </w:p>
    <w:p w:rsidR="00E74BAD" w:rsidRPr="00C41612" w:rsidRDefault="00E74BAD" w:rsidP="00AD1C2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41612">
        <w:rPr>
          <w:rFonts w:ascii="Times New Roman" w:hAnsi="Times New Roman" w:cs="Times New Roman"/>
          <w:b/>
          <w:i/>
          <w:sz w:val="26"/>
          <w:szCs w:val="26"/>
        </w:rPr>
        <w:t>Введение препарата «Восток ЭМ-1» в систему защиты ячменя (внесение в почву за 20 дней до посева культуры; однократное опрыскивание посевов в фазу выхода в трубку) повышает конечную урожайность культуры на 8% (таблица 2).</w:t>
      </w:r>
    </w:p>
    <w:p w:rsidR="00E74BAD" w:rsidRPr="00C41612" w:rsidRDefault="00E74BAD" w:rsidP="00E74BAD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C41612">
        <w:rPr>
          <w:rFonts w:ascii="Times New Roman" w:hAnsi="Times New Roman" w:cs="Times New Roman"/>
          <w:sz w:val="26"/>
          <w:szCs w:val="26"/>
        </w:rPr>
        <w:t>Таблица 2.</w:t>
      </w:r>
    </w:p>
    <w:p w:rsidR="00E74BAD" w:rsidRPr="00BF45E2" w:rsidRDefault="00E74BAD" w:rsidP="00E74BAD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E2">
        <w:rPr>
          <w:rFonts w:ascii="Times New Roman" w:hAnsi="Times New Roman" w:cs="Times New Roman"/>
          <w:b/>
          <w:sz w:val="20"/>
          <w:szCs w:val="20"/>
        </w:rPr>
        <w:t>Влияние использования препарата «Восток ЭМ-1» в системе защиты</w:t>
      </w:r>
    </w:p>
    <w:p w:rsidR="00E74BAD" w:rsidRPr="00BF45E2" w:rsidRDefault="00E74BAD" w:rsidP="00E74BAD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E2">
        <w:rPr>
          <w:rFonts w:ascii="Times New Roman" w:hAnsi="Times New Roman" w:cs="Times New Roman"/>
          <w:b/>
          <w:sz w:val="20"/>
          <w:szCs w:val="20"/>
        </w:rPr>
        <w:t>ярового ячменя сорта Биом на урожайность</w:t>
      </w:r>
    </w:p>
    <w:p w:rsidR="00E74BAD" w:rsidRPr="00BF45E2" w:rsidRDefault="00E74BAD" w:rsidP="00E74BAD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E2">
        <w:rPr>
          <w:rFonts w:ascii="Times New Roman" w:hAnsi="Times New Roman" w:cs="Times New Roman"/>
          <w:b/>
          <w:sz w:val="20"/>
          <w:szCs w:val="20"/>
        </w:rPr>
        <w:t>(ООО «Емельяновское», Емельяновский район, Красноярский край, 2019г.)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1"/>
        <w:gridCol w:w="2725"/>
        <w:gridCol w:w="1417"/>
        <w:gridCol w:w="1559"/>
        <w:gridCol w:w="993"/>
        <w:gridCol w:w="1559"/>
        <w:gridCol w:w="709"/>
        <w:gridCol w:w="702"/>
      </w:tblGrid>
      <w:tr w:rsidR="00E74BAD" w:rsidRPr="00BF45E2" w:rsidTr="00FB4CFE">
        <w:trPr>
          <w:trHeight w:val="251"/>
        </w:trPr>
        <w:tc>
          <w:tcPr>
            <w:tcW w:w="531" w:type="dxa"/>
            <w:vMerge w:val="restart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п/п</w:t>
            </w:r>
          </w:p>
        </w:tc>
        <w:tc>
          <w:tcPr>
            <w:tcW w:w="2725" w:type="dxa"/>
            <w:vMerge w:val="restart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Вариант опыта</w:t>
            </w:r>
          </w:p>
        </w:tc>
        <w:tc>
          <w:tcPr>
            <w:tcW w:w="3969" w:type="dxa"/>
            <w:gridSpan w:val="3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Показатели качества урожая</w:t>
            </w:r>
          </w:p>
        </w:tc>
        <w:tc>
          <w:tcPr>
            <w:tcW w:w="1559" w:type="dxa"/>
            <w:vMerge w:val="restart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Урожайность, ц/га</w:t>
            </w:r>
          </w:p>
        </w:tc>
        <w:tc>
          <w:tcPr>
            <w:tcW w:w="1411" w:type="dxa"/>
            <w:gridSpan w:val="2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Прибавка урожая</w:t>
            </w:r>
          </w:p>
        </w:tc>
      </w:tr>
      <w:tr w:rsidR="00E74BAD" w:rsidRPr="00BF45E2" w:rsidTr="00FB4CFE">
        <w:trPr>
          <w:trHeight w:val="201"/>
        </w:trPr>
        <w:tc>
          <w:tcPr>
            <w:tcW w:w="531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25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Протеин, %</w:t>
            </w:r>
          </w:p>
        </w:tc>
        <w:tc>
          <w:tcPr>
            <w:tcW w:w="1559" w:type="dxa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Зольность, %</w:t>
            </w:r>
          </w:p>
        </w:tc>
        <w:tc>
          <w:tcPr>
            <w:tcW w:w="993" w:type="dxa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Жир, %</w:t>
            </w:r>
          </w:p>
        </w:tc>
        <w:tc>
          <w:tcPr>
            <w:tcW w:w="1559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ц/га</w:t>
            </w:r>
          </w:p>
        </w:tc>
        <w:tc>
          <w:tcPr>
            <w:tcW w:w="702" w:type="dxa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</w:tc>
      </w:tr>
      <w:tr w:rsidR="00E74BAD" w:rsidRPr="00BF45E2" w:rsidTr="00E74BAD">
        <w:tc>
          <w:tcPr>
            <w:tcW w:w="531" w:type="dxa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5" w:type="dxa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 xml:space="preserve">Контроль </w:t>
            </w:r>
          </w:p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(без внесения в почву)</w:t>
            </w:r>
          </w:p>
        </w:tc>
        <w:tc>
          <w:tcPr>
            <w:tcW w:w="1417" w:type="dxa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10,1</w:t>
            </w:r>
          </w:p>
        </w:tc>
        <w:tc>
          <w:tcPr>
            <w:tcW w:w="1559" w:type="dxa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2,75</w:t>
            </w:r>
          </w:p>
        </w:tc>
        <w:tc>
          <w:tcPr>
            <w:tcW w:w="993" w:type="dxa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559" w:type="dxa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25,0</w:t>
            </w:r>
          </w:p>
        </w:tc>
        <w:tc>
          <w:tcPr>
            <w:tcW w:w="709" w:type="dxa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2" w:type="dxa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E74BAD" w:rsidRPr="00BF45E2" w:rsidTr="00E74BAD">
        <w:tc>
          <w:tcPr>
            <w:tcW w:w="531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5" w:type="dxa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А) Внесение препарата «Восток ЭМ-1» в почву за 20 дней до посева ячменя, (5 л/га)</w:t>
            </w:r>
          </w:p>
        </w:tc>
        <w:tc>
          <w:tcPr>
            <w:tcW w:w="1417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10,7</w:t>
            </w:r>
          </w:p>
        </w:tc>
        <w:tc>
          <w:tcPr>
            <w:tcW w:w="1559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2,68</w:t>
            </w:r>
          </w:p>
        </w:tc>
        <w:tc>
          <w:tcPr>
            <w:tcW w:w="993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1559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27,0</w:t>
            </w:r>
          </w:p>
        </w:tc>
        <w:tc>
          <w:tcPr>
            <w:tcW w:w="709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2" w:type="dxa"/>
            <w:vMerge w:val="restart"/>
            <w:vAlign w:val="center"/>
          </w:tcPr>
          <w:p w:rsidR="00E74BAD" w:rsidRPr="00BF45E2" w:rsidRDefault="00E74BAD" w:rsidP="00E74BA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8,0</w:t>
            </w:r>
          </w:p>
        </w:tc>
      </w:tr>
      <w:tr w:rsidR="00E74BAD" w:rsidRPr="00BF45E2" w:rsidTr="00FB4CFE">
        <w:tc>
          <w:tcPr>
            <w:tcW w:w="531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5" w:type="dxa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Б) Обработка препаратом «Восток ЭМ-1» посевов ячменя в фазу выхода в трубку, (0,6 л/га)</w:t>
            </w:r>
          </w:p>
        </w:tc>
        <w:tc>
          <w:tcPr>
            <w:tcW w:w="1417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2" w:type="dxa"/>
            <w:vMerge/>
            <w:vAlign w:val="center"/>
          </w:tcPr>
          <w:p w:rsidR="00E74BAD" w:rsidRPr="00BF45E2" w:rsidRDefault="00E74BAD" w:rsidP="00E74BAD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74BAD" w:rsidRDefault="00E74BAD" w:rsidP="00E74BAD">
      <w:pPr>
        <w:pStyle w:val="a3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09"/>
        <w:gridCol w:w="2548"/>
        <w:gridCol w:w="3382"/>
      </w:tblGrid>
      <w:tr w:rsidR="00FA680B" w:rsidTr="00F2677C">
        <w:tc>
          <w:tcPr>
            <w:tcW w:w="4328" w:type="dxa"/>
          </w:tcPr>
          <w:p w:rsidR="00FA680B" w:rsidRDefault="00FA680B" w:rsidP="00140AB1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6250" cy="2345442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456" cy="2348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</w:tcPr>
          <w:p w:rsidR="00FA680B" w:rsidRDefault="00FA680B" w:rsidP="00140AB1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5B2BB8"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1765174" cy="2345055"/>
                  <wp:effectExtent l="0" t="0" r="6985" b="0"/>
                  <wp:docPr id="12" name="Рисунок 2" descr="20190821_115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90821_115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490" cy="235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FA680B" w:rsidRDefault="00FA680B" w:rsidP="00140AB1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5B2BB8"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2406650" cy="2355107"/>
                  <wp:effectExtent l="0" t="0" r="0" b="7620"/>
                  <wp:docPr id="13" name="Рисунок 3" descr="20190821_11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90821_113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90" cy="235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80B" w:rsidTr="00F2677C">
        <w:tc>
          <w:tcPr>
            <w:tcW w:w="4328" w:type="dxa"/>
          </w:tcPr>
          <w:p w:rsidR="00FA680B" w:rsidRDefault="00FA680B" w:rsidP="00140AB1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FA680B" w:rsidRPr="000F3F9A" w:rsidRDefault="00FA680B" w:rsidP="00276416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0F3F9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Фото </w:t>
            </w:r>
            <w:r w:rsidR="00276416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3</w:t>
            </w:r>
            <w:r w:rsidRPr="000F3F9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. Внешний вид корневой системы растений ячменя в фазу выхода в трубку перед обработкой (слева на право: контроль (без внесения препарата «Восток ЭМ-1» в почву); вариант, где ЭМ-препарат вносился в почву с нормой 5 л/га). (ООО «Емельяновское» Емельяновского района Красноярского края, 04.07.2019).</w:t>
            </w:r>
          </w:p>
        </w:tc>
        <w:tc>
          <w:tcPr>
            <w:tcW w:w="6093" w:type="dxa"/>
            <w:gridSpan w:val="2"/>
          </w:tcPr>
          <w:p w:rsidR="00FA680B" w:rsidRDefault="00FA680B" w:rsidP="00140AB1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FA680B" w:rsidRDefault="00FA680B" w:rsidP="00140AB1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0F3F9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Фото </w:t>
            </w:r>
            <w:r w:rsidR="00276416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4</w:t>
            </w:r>
            <w:r w:rsidRPr="000F3F9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. Растения ячменя в фазу молочно-восковой спелости (слева на право: контрольный вариант – без применения препарата «Восток ЭМ-1», вариант применения препарата «Восток ЭМ-1»: предпосевное (за 20 дней) внесение в почву с нормой 5 л/га; однократное опрыскивание посевов культуры с нормой 0,6 л/га). (ООО «Емельяновское», Емельяновского района Красноярского края, 20.08.2019г.)</w:t>
            </w:r>
          </w:p>
          <w:p w:rsidR="00FA680B" w:rsidRPr="005B2BB8" w:rsidRDefault="00FA680B" w:rsidP="00140AB1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i/>
                <w:noProof/>
              </w:rPr>
            </w:pPr>
          </w:p>
        </w:tc>
      </w:tr>
    </w:tbl>
    <w:p w:rsidR="00C41612" w:rsidRPr="00C41612" w:rsidRDefault="00C41612" w:rsidP="00C416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C41612">
        <w:rPr>
          <w:rFonts w:ascii="Times New Roman" w:hAnsi="Times New Roman" w:cs="Times New Roman"/>
          <w:b/>
          <w:sz w:val="26"/>
          <w:szCs w:val="26"/>
        </w:rPr>
        <w:t xml:space="preserve">Опыт №2. </w:t>
      </w:r>
      <w:r w:rsidRPr="00C41612">
        <w:rPr>
          <w:rFonts w:ascii="Times New Roman" w:hAnsi="Times New Roman" w:cs="Times New Roman"/>
          <w:sz w:val="26"/>
          <w:szCs w:val="26"/>
          <w:u w:val="single"/>
        </w:rPr>
        <w:t xml:space="preserve">Оценить эффективность применения препарата «Восток ЭМ-1» против почвенной инфекции </w:t>
      </w:r>
      <w:r w:rsidRPr="00C41612">
        <w:rPr>
          <w:rFonts w:ascii="Times New Roman" w:hAnsi="Times New Roman" w:cs="Times New Roman"/>
          <w:i/>
          <w:sz w:val="26"/>
          <w:szCs w:val="26"/>
          <w:u w:val="single"/>
          <w:lang w:val="en-US"/>
        </w:rPr>
        <w:t>Xanthomonas</w:t>
      </w:r>
      <w:r w:rsidRPr="00C41612">
        <w:rPr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 w:rsidRPr="00C41612">
        <w:rPr>
          <w:rFonts w:ascii="Times New Roman" w:hAnsi="Times New Roman" w:cs="Times New Roman"/>
          <w:i/>
          <w:sz w:val="26"/>
          <w:szCs w:val="26"/>
          <w:u w:val="single"/>
          <w:lang w:val="en-US"/>
        </w:rPr>
        <w:t>campestris</w:t>
      </w:r>
      <w:r w:rsidRPr="00C41612">
        <w:rPr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  <w:r w:rsidRPr="00C41612">
        <w:rPr>
          <w:rFonts w:ascii="Times New Roman" w:hAnsi="Times New Roman" w:cs="Times New Roman"/>
          <w:i/>
          <w:sz w:val="26"/>
          <w:szCs w:val="26"/>
          <w:u w:val="single"/>
          <w:lang w:val="en-US"/>
        </w:rPr>
        <w:t>Dowson</w:t>
      </w:r>
      <w:r w:rsidRPr="00C41612">
        <w:rPr>
          <w:rFonts w:ascii="Times New Roman" w:hAnsi="Times New Roman" w:cs="Times New Roman"/>
          <w:i/>
          <w:sz w:val="26"/>
          <w:szCs w:val="26"/>
          <w:u w:val="single"/>
        </w:rPr>
        <w:t>.</w:t>
      </w:r>
      <w:r w:rsidRPr="00C41612">
        <w:rPr>
          <w:rFonts w:ascii="Times New Roman" w:hAnsi="Times New Roman" w:cs="Times New Roman"/>
          <w:sz w:val="26"/>
          <w:szCs w:val="26"/>
          <w:u w:val="single"/>
        </w:rPr>
        <w:t xml:space="preserve"> – возбудителя сосудистого бактериоза капусты белокочанной, а также поражения культуры заболеванием во время вегетации. Выявить инсектицидные свойства относительно капустных мух, одной из причин поражаемости культуры бактериозом, а также ростостимулирующие свойства на культурные растения. </w:t>
      </w:r>
    </w:p>
    <w:p w:rsidR="00512364" w:rsidRPr="00C41612" w:rsidRDefault="00C41612" w:rsidP="00C4161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41612">
        <w:rPr>
          <w:rFonts w:ascii="Times New Roman" w:hAnsi="Times New Roman" w:cs="Times New Roman"/>
          <w:sz w:val="26"/>
          <w:szCs w:val="26"/>
        </w:rPr>
        <w:t xml:space="preserve">Исходное количество возбудителя сосудистого бактериоза капусты </w:t>
      </w:r>
      <w:r w:rsidRPr="00C41612">
        <w:rPr>
          <w:rFonts w:ascii="Times New Roman" w:hAnsi="Times New Roman" w:cs="Times New Roman"/>
          <w:i/>
          <w:sz w:val="26"/>
          <w:szCs w:val="26"/>
          <w:lang w:val="en-US"/>
        </w:rPr>
        <w:t>Xanthomonas</w:t>
      </w:r>
      <w:r w:rsidRPr="00C4161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41612">
        <w:rPr>
          <w:rFonts w:ascii="Times New Roman" w:hAnsi="Times New Roman" w:cs="Times New Roman"/>
          <w:i/>
          <w:sz w:val="26"/>
          <w:szCs w:val="26"/>
          <w:lang w:val="en-US"/>
        </w:rPr>
        <w:t>campestris</w:t>
      </w:r>
      <w:r w:rsidRPr="00C4161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41612">
        <w:rPr>
          <w:rFonts w:ascii="Times New Roman" w:hAnsi="Times New Roman" w:cs="Times New Roman"/>
          <w:i/>
          <w:sz w:val="26"/>
          <w:szCs w:val="26"/>
          <w:lang w:val="en-US"/>
        </w:rPr>
        <w:t>Dowson</w:t>
      </w:r>
      <w:r w:rsidRPr="00C41612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C41612">
        <w:rPr>
          <w:rFonts w:ascii="Times New Roman" w:hAnsi="Times New Roman" w:cs="Times New Roman"/>
          <w:sz w:val="26"/>
          <w:szCs w:val="26"/>
        </w:rPr>
        <w:t>в почве до высадки рассады капусты белокочанной в открытый грунт было низким (11×10</w:t>
      </w:r>
      <w:r w:rsidRPr="00C41612">
        <w:rPr>
          <w:rFonts w:ascii="Times New Roman" w:hAnsi="Times New Roman" w:cs="Times New Roman"/>
          <w:sz w:val="26"/>
          <w:szCs w:val="26"/>
          <w:vertAlign w:val="superscript"/>
        </w:rPr>
        <w:t>6</w:t>
      </w:r>
      <w:r w:rsidRPr="00C41612">
        <w:rPr>
          <w:rFonts w:ascii="Times New Roman" w:hAnsi="Times New Roman" w:cs="Times New Roman"/>
          <w:sz w:val="26"/>
          <w:szCs w:val="26"/>
        </w:rPr>
        <w:t xml:space="preserve"> пропагул/ 1 г. почвы) и характеризовало ее как слабо инфицированную патогеном (таблица 3). При этом почва являлась бедной - малогумусированной (гумуса – 2,1%) и соответственно имела небольшое количество нитратного азота (</w:t>
      </w:r>
      <w:r w:rsidRPr="00C41612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C41612">
        <w:rPr>
          <w:rFonts w:ascii="Times New Roman" w:hAnsi="Times New Roman" w:cs="Times New Roman"/>
          <w:sz w:val="26"/>
          <w:szCs w:val="26"/>
        </w:rPr>
        <w:t>-</w:t>
      </w:r>
      <w:r w:rsidRPr="00C41612">
        <w:rPr>
          <w:rFonts w:ascii="Times New Roman" w:hAnsi="Times New Roman" w:cs="Times New Roman"/>
          <w:sz w:val="26"/>
          <w:szCs w:val="26"/>
          <w:lang w:val="en-US"/>
        </w:rPr>
        <w:t>NO</w:t>
      </w:r>
      <w:r w:rsidRPr="00C4161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C41612">
        <w:rPr>
          <w:rFonts w:ascii="Times New Roman" w:hAnsi="Times New Roman" w:cs="Times New Roman"/>
          <w:sz w:val="26"/>
          <w:szCs w:val="26"/>
        </w:rPr>
        <w:t>) – менее 7 мг/кг (таблица 3).</w:t>
      </w:r>
      <w:r w:rsidRPr="00C4161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41612">
        <w:rPr>
          <w:rFonts w:ascii="Times New Roman" w:hAnsi="Times New Roman" w:cs="Times New Roman"/>
          <w:sz w:val="26"/>
          <w:szCs w:val="26"/>
        </w:rPr>
        <w:t xml:space="preserve">Внесение в почву препарата «Восток ЭМ-1» (5 л/га) за 4 дня до высадки рассады культуры в открытый грунт и двукратная обработка посадок в фазы розетки листьев и завязывания кочанов </w:t>
      </w:r>
      <w:r w:rsidRPr="00C41612">
        <w:rPr>
          <w:rFonts w:ascii="Times New Roman" w:hAnsi="Times New Roman" w:cs="Times New Roman"/>
          <w:sz w:val="26"/>
          <w:szCs w:val="26"/>
        </w:rPr>
        <w:lastRenderedPageBreak/>
        <w:t>практически полностью очистило ее от бактерий-возбудителей сосудистого бактериоза (в случае слабой зараженности почвы патогеном).</w:t>
      </w: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9"/>
      </w:tblGrid>
      <w:tr w:rsidR="00C82D86" w:rsidTr="00C41612">
        <w:tc>
          <w:tcPr>
            <w:tcW w:w="5409" w:type="dxa"/>
          </w:tcPr>
          <w:p w:rsidR="00C82D86" w:rsidRDefault="00C82D86" w:rsidP="00C82D8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D8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8066" cy="3062404"/>
                  <wp:effectExtent l="19050" t="0" r="0" b="0"/>
                  <wp:docPr id="8" name="Рисунок 8" descr="20190701_113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90701_113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324" cy="306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D86" w:rsidTr="00C41612">
        <w:tc>
          <w:tcPr>
            <w:tcW w:w="5409" w:type="dxa"/>
          </w:tcPr>
          <w:p w:rsidR="00C82D86" w:rsidRPr="00C82D86" w:rsidRDefault="00C82D86" w:rsidP="00276416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D86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Фото </w:t>
            </w:r>
            <w:r w:rsidR="00276416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5</w:t>
            </w:r>
            <w:r w:rsidRPr="00C82D86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Гл.</w:t>
            </w:r>
            <w:r w:rsidRPr="00C82D86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агроном Емельяновского межрайонного отдела филиала ФГБУ «Россельхозцентр» по Красноярскому краю О.А. Кошель проводит биометрические учеты растений капусты белокочанной. (ИП глава КФХ Коледа С.С. Березовского района Красноярского края, июнь 2019г.)</w:t>
            </w:r>
          </w:p>
        </w:tc>
      </w:tr>
    </w:tbl>
    <w:p w:rsidR="00C82D86" w:rsidRPr="00C41612" w:rsidRDefault="00C82D86" w:rsidP="00FA680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1612">
        <w:rPr>
          <w:rFonts w:ascii="Times New Roman" w:hAnsi="Times New Roman" w:cs="Times New Roman"/>
          <w:sz w:val="26"/>
          <w:szCs w:val="26"/>
        </w:rPr>
        <w:t>Биологическая эффективность составила 91%. При этом отмечалось повышение содержания гумуса почти в 1,5 раза, а нитратного азота (</w:t>
      </w:r>
      <w:r w:rsidRPr="00C41612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C41612">
        <w:rPr>
          <w:rFonts w:ascii="Times New Roman" w:hAnsi="Times New Roman" w:cs="Times New Roman"/>
          <w:sz w:val="26"/>
          <w:szCs w:val="26"/>
        </w:rPr>
        <w:t>-</w:t>
      </w:r>
      <w:r w:rsidRPr="00C41612">
        <w:rPr>
          <w:rFonts w:ascii="Times New Roman" w:hAnsi="Times New Roman" w:cs="Times New Roman"/>
          <w:sz w:val="26"/>
          <w:szCs w:val="26"/>
          <w:lang w:val="en-US"/>
        </w:rPr>
        <w:t>NO</w:t>
      </w:r>
      <w:r w:rsidRPr="00C4161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C41612">
        <w:rPr>
          <w:rFonts w:ascii="Times New Roman" w:hAnsi="Times New Roman" w:cs="Times New Roman"/>
          <w:sz w:val="26"/>
          <w:szCs w:val="26"/>
        </w:rPr>
        <w:t>) – более чем в 5 раз.</w:t>
      </w:r>
    </w:p>
    <w:p w:rsidR="00FA680B" w:rsidRPr="00C41612" w:rsidRDefault="00FA680B" w:rsidP="00FA680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1612">
        <w:rPr>
          <w:rFonts w:ascii="Times New Roman" w:hAnsi="Times New Roman" w:cs="Times New Roman"/>
          <w:sz w:val="26"/>
          <w:szCs w:val="26"/>
        </w:rPr>
        <w:t>В 2019 году из-за жаркой и сухой погоды, установившейся в июне, развитие капустных мух опережало среднемноголетние даты на декаду. Пик численности личинок весенней капустной мухи первого поколения наблюдался во второй декаде июня, а второго – во второй декаде июля. Пик численности личинок летней капустной мухи - в третьей декаде июня – первой декаде июля. В третьей декаде июля на посадках капусты проявился сосудистый бактериоз. Прямой зависимости между заселением посадок капусты мухами и пораженностью их сосудистым бактериозом в очередной раз выявить не удалось. Система применения препарата «Восток ЭМ-1»: внесение препарата в почву за 4 дня до высадки рассады капусты в открытый грунт, а затем двукратная обработка посадок культуры в фазы: розетки листьев, завязывания кочанов сдерживала численность двукрылых фитофагов. При этом препарат «Восток ЭМ-1» проявил значительный фунгицидный эффект относительно сосудистого бактериоза, снизив развитие заболевания в 2,5 раза. Биологическая эффективность препарата «Восток ЭМ-1» против капустных мух составила 98,3%, сосудистого бактериоза – 60,5%.</w:t>
      </w:r>
    </w:p>
    <w:p w:rsidR="00C82D86" w:rsidRPr="00C41612" w:rsidRDefault="00C82D86" w:rsidP="00AD1C21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C41612">
        <w:rPr>
          <w:rFonts w:ascii="Times New Roman" w:hAnsi="Times New Roman" w:cs="Times New Roman"/>
          <w:sz w:val="26"/>
          <w:szCs w:val="26"/>
        </w:rPr>
        <w:t>Таблица 3.</w:t>
      </w:r>
    </w:p>
    <w:p w:rsidR="00AD1C21" w:rsidRPr="00BF45E2" w:rsidRDefault="00C82D86" w:rsidP="00AD1C21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E2">
        <w:rPr>
          <w:rFonts w:ascii="Times New Roman" w:hAnsi="Times New Roman" w:cs="Times New Roman"/>
          <w:b/>
          <w:sz w:val="20"/>
          <w:szCs w:val="20"/>
        </w:rPr>
        <w:t>Влияние препарата «Восток ЭМ-1» на почвенного возбудителя</w:t>
      </w:r>
    </w:p>
    <w:p w:rsidR="00AD1C21" w:rsidRPr="00BF45E2" w:rsidRDefault="00C82D86" w:rsidP="00AD1C21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E2">
        <w:rPr>
          <w:rFonts w:ascii="Times New Roman" w:hAnsi="Times New Roman" w:cs="Times New Roman"/>
          <w:b/>
          <w:sz w:val="20"/>
          <w:szCs w:val="20"/>
        </w:rPr>
        <w:t xml:space="preserve"> сосудистого бактериоза капусты белокочанной, </w:t>
      </w:r>
    </w:p>
    <w:p w:rsidR="00C82D86" w:rsidRPr="00BF45E2" w:rsidRDefault="00C82D86" w:rsidP="00AD1C21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E2">
        <w:rPr>
          <w:rFonts w:ascii="Times New Roman" w:hAnsi="Times New Roman" w:cs="Times New Roman"/>
          <w:b/>
          <w:sz w:val="20"/>
          <w:szCs w:val="20"/>
        </w:rPr>
        <w:t>содержание нитратного азота (</w:t>
      </w:r>
      <w:r w:rsidRPr="00BF45E2">
        <w:rPr>
          <w:rFonts w:ascii="Times New Roman" w:hAnsi="Times New Roman" w:cs="Times New Roman"/>
          <w:b/>
          <w:sz w:val="20"/>
          <w:szCs w:val="20"/>
          <w:lang w:val="en-US"/>
        </w:rPr>
        <w:t>N</w:t>
      </w:r>
      <w:r w:rsidRPr="00BF45E2">
        <w:rPr>
          <w:rFonts w:ascii="Times New Roman" w:hAnsi="Times New Roman" w:cs="Times New Roman"/>
          <w:b/>
          <w:sz w:val="20"/>
          <w:szCs w:val="20"/>
        </w:rPr>
        <w:t>-</w:t>
      </w:r>
      <w:r w:rsidRPr="00BF45E2">
        <w:rPr>
          <w:rFonts w:ascii="Times New Roman" w:hAnsi="Times New Roman" w:cs="Times New Roman"/>
          <w:b/>
          <w:sz w:val="20"/>
          <w:szCs w:val="20"/>
          <w:lang w:val="en-US"/>
        </w:rPr>
        <w:t>N</w:t>
      </w:r>
      <w:r w:rsidRPr="00BF45E2">
        <w:rPr>
          <w:rFonts w:ascii="Times New Roman" w:hAnsi="Times New Roman" w:cs="Times New Roman"/>
          <w:b/>
          <w:sz w:val="20"/>
          <w:szCs w:val="20"/>
        </w:rPr>
        <w:t>О</w:t>
      </w:r>
      <w:r w:rsidRPr="00BF45E2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BF45E2">
        <w:rPr>
          <w:rFonts w:ascii="Times New Roman" w:hAnsi="Times New Roman" w:cs="Times New Roman"/>
          <w:b/>
          <w:sz w:val="20"/>
          <w:szCs w:val="20"/>
        </w:rPr>
        <w:t>)</w:t>
      </w:r>
      <w:r w:rsidR="00AD1C21" w:rsidRPr="00BF45E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F45E2">
        <w:rPr>
          <w:rFonts w:ascii="Times New Roman" w:hAnsi="Times New Roman" w:cs="Times New Roman"/>
          <w:b/>
          <w:sz w:val="20"/>
          <w:szCs w:val="20"/>
        </w:rPr>
        <w:t>и гумуса в почве</w:t>
      </w:r>
    </w:p>
    <w:p w:rsidR="00C82D86" w:rsidRPr="00BF45E2" w:rsidRDefault="00C82D86" w:rsidP="00AD1C21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E2">
        <w:rPr>
          <w:rFonts w:ascii="Times New Roman" w:hAnsi="Times New Roman" w:cs="Times New Roman"/>
          <w:b/>
          <w:sz w:val="20"/>
          <w:szCs w:val="20"/>
        </w:rPr>
        <w:t>(ИП глава КФХ Коледа С.С., Березовский район, Красноярский край, 2019г.)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7"/>
        <w:gridCol w:w="3281"/>
        <w:gridCol w:w="1275"/>
        <w:gridCol w:w="851"/>
        <w:gridCol w:w="1134"/>
        <w:gridCol w:w="1134"/>
        <w:gridCol w:w="850"/>
        <w:gridCol w:w="1134"/>
      </w:tblGrid>
      <w:tr w:rsidR="00C82D86" w:rsidRPr="00BF45E2" w:rsidTr="00C41612">
        <w:trPr>
          <w:trHeight w:val="195"/>
        </w:trPr>
        <w:tc>
          <w:tcPr>
            <w:tcW w:w="547" w:type="dxa"/>
            <w:vMerge w:val="restart"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п/п</w:t>
            </w:r>
          </w:p>
        </w:tc>
        <w:tc>
          <w:tcPr>
            <w:tcW w:w="3281" w:type="dxa"/>
            <w:vMerge w:val="restart"/>
          </w:tcPr>
          <w:p w:rsidR="00AD1C21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Варианты</w:t>
            </w:r>
          </w:p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опыта</w:t>
            </w:r>
          </w:p>
        </w:tc>
        <w:tc>
          <w:tcPr>
            <w:tcW w:w="3260" w:type="dxa"/>
            <w:gridSpan w:val="3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Исходное состояние поля (перед высадкой рассады капусты)</w:t>
            </w:r>
          </w:p>
        </w:tc>
        <w:tc>
          <w:tcPr>
            <w:tcW w:w="3118" w:type="dxa"/>
            <w:gridSpan w:val="3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Состояние поля в конце вегетации</w:t>
            </w:r>
          </w:p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(перед уборкой)</w:t>
            </w:r>
          </w:p>
        </w:tc>
      </w:tr>
      <w:tr w:rsidR="00C82D86" w:rsidRPr="00BF45E2" w:rsidTr="00C41612">
        <w:trPr>
          <w:trHeight w:val="255"/>
        </w:trPr>
        <w:tc>
          <w:tcPr>
            <w:tcW w:w="547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81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Общая численность возбудителя сосудистого бактериоза капусты (колоний/1 г. почвы)</w:t>
            </w:r>
          </w:p>
        </w:tc>
        <w:tc>
          <w:tcPr>
            <w:tcW w:w="851" w:type="dxa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(N-NO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3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), мг/кг</w:t>
            </w:r>
          </w:p>
        </w:tc>
        <w:tc>
          <w:tcPr>
            <w:tcW w:w="1134" w:type="dxa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Содержание орг. в-ва (гумус), %</w:t>
            </w:r>
          </w:p>
        </w:tc>
        <w:tc>
          <w:tcPr>
            <w:tcW w:w="1134" w:type="dxa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Общая численность возбудителя сосудистого бактериоза капусты (колоний/1 г. почвы)</w:t>
            </w:r>
          </w:p>
        </w:tc>
        <w:tc>
          <w:tcPr>
            <w:tcW w:w="850" w:type="dxa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(N-NO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3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), мг/кг</w:t>
            </w:r>
          </w:p>
        </w:tc>
        <w:tc>
          <w:tcPr>
            <w:tcW w:w="1134" w:type="dxa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Содержание орг. в-ва (гумус), %</w:t>
            </w:r>
          </w:p>
        </w:tc>
      </w:tr>
      <w:tr w:rsidR="00C82D86" w:rsidRPr="00BF45E2" w:rsidTr="00C41612">
        <w:tc>
          <w:tcPr>
            <w:tcW w:w="547" w:type="dxa"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281" w:type="dxa"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Контроль (без внесения в почву)</w:t>
            </w:r>
          </w:p>
        </w:tc>
        <w:tc>
          <w:tcPr>
            <w:tcW w:w="1275" w:type="dxa"/>
            <w:vAlign w:val="center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11×10</w:t>
            </w:r>
            <w:r w:rsidRPr="00BF45E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6</w:t>
            </w:r>
          </w:p>
        </w:tc>
        <w:tc>
          <w:tcPr>
            <w:tcW w:w="851" w:type="dxa"/>
            <w:vAlign w:val="center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&lt;7</w:t>
            </w:r>
          </w:p>
        </w:tc>
        <w:tc>
          <w:tcPr>
            <w:tcW w:w="1134" w:type="dxa"/>
            <w:vAlign w:val="center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2,10</w:t>
            </w:r>
          </w:p>
        </w:tc>
        <w:tc>
          <w:tcPr>
            <w:tcW w:w="1134" w:type="dxa"/>
            <w:vAlign w:val="center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15×10</w:t>
            </w:r>
            <w:r w:rsidRPr="00BF45E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6</w:t>
            </w:r>
          </w:p>
        </w:tc>
        <w:tc>
          <w:tcPr>
            <w:tcW w:w="850" w:type="dxa"/>
            <w:vAlign w:val="center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14.00</w:t>
            </w:r>
          </w:p>
        </w:tc>
        <w:tc>
          <w:tcPr>
            <w:tcW w:w="1134" w:type="dxa"/>
            <w:vAlign w:val="center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1,30</w:t>
            </w:r>
          </w:p>
        </w:tc>
      </w:tr>
      <w:tr w:rsidR="00C82D86" w:rsidRPr="00BF45E2" w:rsidTr="00C41612">
        <w:tc>
          <w:tcPr>
            <w:tcW w:w="547" w:type="dxa"/>
            <w:vMerge w:val="restart"/>
            <w:vAlign w:val="center"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281" w:type="dxa"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А) Внесение препарата «Восток ЭМ</w:t>
            </w:r>
            <w:r w:rsidR="00C41612">
              <w:rPr>
                <w:rFonts w:ascii="Times New Roman" w:hAnsi="Times New Roman" w:cs="Times New Roman"/>
                <w:sz w:val="16"/>
                <w:szCs w:val="16"/>
              </w:rPr>
              <w:t xml:space="preserve">-1» в почву за 4 дня до посадки </w:t>
            </w: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рассады, (5 л/га)</w:t>
            </w:r>
          </w:p>
        </w:tc>
        <w:tc>
          <w:tcPr>
            <w:tcW w:w="1275" w:type="dxa"/>
            <w:vMerge w:val="restart"/>
            <w:vAlign w:val="center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11×10</w:t>
            </w:r>
            <w:r w:rsidRPr="00BF45E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6</w:t>
            </w:r>
          </w:p>
        </w:tc>
        <w:tc>
          <w:tcPr>
            <w:tcW w:w="851" w:type="dxa"/>
            <w:vMerge w:val="restart"/>
            <w:vAlign w:val="center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&lt;7</w:t>
            </w:r>
          </w:p>
        </w:tc>
        <w:tc>
          <w:tcPr>
            <w:tcW w:w="1134" w:type="dxa"/>
            <w:vMerge w:val="restart"/>
            <w:vAlign w:val="center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2,10</w:t>
            </w:r>
          </w:p>
        </w:tc>
        <w:tc>
          <w:tcPr>
            <w:tcW w:w="1134" w:type="dxa"/>
            <w:vMerge w:val="restart"/>
            <w:vAlign w:val="center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1×10</w:t>
            </w:r>
            <w:r w:rsidRPr="00BF45E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6</w:t>
            </w:r>
          </w:p>
        </w:tc>
        <w:tc>
          <w:tcPr>
            <w:tcW w:w="850" w:type="dxa"/>
            <w:vMerge w:val="restart"/>
            <w:vAlign w:val="center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37.00</w:t>
            </w:r>
          </w:p>
        </w:tc>
        <w:tc>
          <w:tcPr>
            <w:tcW w:w="1134" w:type="dxa"/>
            <w:vMerge w:val="restart"/>
            <w:vAlign w:val="center"/>
          </w:tcPr>
          <w:p w:rsidR="00C82D86" w:rsidRPr="00BF45E2" w:rsidRDefault="00C82D86" w:rsidP="00AD1C2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3,10</w:t>
            </w:r>
          </w:p>
        </w:tc>
      </w:tr>
      <w:tr w:rsidR="00C82D86" w:rsidRPr="00BF45E2" w:rsidTr="00C41612">
        <w:tc>
          <w:tcPr>
            <w:tcW w:w="547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1" w:type="dxa"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Б) 1-ая обработка посадок капусты препаратом «Восток ЭМ-1», (0,6 л/га)</w:t>
            </w:r>
          </w:p>
        </w:tc>
        <w:tc>
          <w:tcPr>
            <w:tcW w:w="1275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82D86" w:rsidRPr="00BF45E2" w:rsidTr="00C41612">
        <w:tc>
          <w:tcPr>
            <w:tcW w:w="547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81" w:type="dxa"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В) 2-ая обработка посадок капусты препаратом «Восток ЭМ-1», (0,6 л/га)</w:t>
            </w:r>
          </w:p>
        </w:tc>
        <w:tc>
          <w:tcPr>
            <w:tcW w:w="1275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C82D86" w:rsidRPr="00BF45E2" w:rsidRDefault="00C82D86" w:rsidP="00C82D8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A680B" w:rsidRDefault="00C82D86" w:rsidP="00AD1C21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1612">
        <w:rPr>
          <w:rFonts w:ascii="Times New Roman" w:hAnsi="Times New Roman" w:cs="Times New Roman"/>
          <w:b/>
          <w:sz w:val="26"/>
          <w:szCs w:val="26"/>
        </w:rPr>
        <w:tab/>
      </w:r>
      <w:r w:rsidRPr="00C41612">
        <w:rPr>
          <w:rFonts w:ascii="Times New Roman" w:hAnsi="Times New Roman" w:cs="Times New Roman"/>
          <w:sz w:val="26"/>
          <w:szCs w:val="26"/>
        </w:rPr>
        <w:t>На основании многолетних фенологических наблюдений за развитием капустных мух на посадках капусты в пригороде Красноярска, а также полученных результатов полевых испытаний препарата «Восток ЭМ-1» на культуре (2018-2019 гг.) рекомендуем следую</w:t>
      </w:r>
      <w:r w:rsidR="00FA680B" w:rsidRPr="00C41612">
        <w:rPr>
          <w:rFonts w:ascii="Times New Roman" w:hAnsi="Times New Roman" w:cs="Times New Roman"/>
          <w:sz w:val="26"/>
          <w:szCs w:val="26"/>
        </w:rPr>
        <w:t>щую схему его применения</w:t>
      </w:r>
      <w:r w:rsidRPr="00C41612">
        <w:rPr>
          <w:rFonts w:ascii="Times New Roman" w:hAnsi="Times New Roman" w:cs="Times New Roman"/>
          <w:sz w:val="26"/>
          <w:szCs w:val="26"/>
        </w:rPr>
        <w:t>.</w:t>
      </w:r>
    </w:p>
    <w:p w:rsidR="00C41612" w:rsidRPr="00C41612" w:rsidRDefault="00C41612" w:rsidP="00AD1C21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2"/>
        <w:gridCol w:w="3901"/>
        <w:gridCol w:w="4856"/>
      </w:tblGrid>
      <w:tr w:rsidR="00FA680B" w:rsidRPr="00BF45E2" w:rsidTr="00FA680B">
        <w:trPr>
          <w:trHeight w:val="467"/>
        </w:trPr>
        <w:tc>
          <w:tcPr>
            <w:tcW w:w="1393" w:type="dxa"/>
          </w:tcPr>
          <w:p w:rsidR="00FA680B" w:rsidRPr="00BF45E2" w:rsidRDefault="00FA680B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1-ая </w:t>
            </w:r>
          </w:p>
          <w:p w:rsidR="00FA680B" w:rsidRPr="00BF45E2" w:rsidRDefault="00FA680B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обработка</w:t>
            </w:r>
          </w:p>
        </w:tc>
        <w:tc>
          <w:tcPr>
            <w:tcW w:w="3969" w:type="dxa"/>
          </w:tcPr>
          <w:p w:rsidR="00FA680B" w:rsidRPr="00BF45E2" w:rsidRDefault="00FA680B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Формирование розетки листьев,</w:t>
            </w:r>
          </w:p>
          <w:p w:rsidR="00FA680B" w:rsidRPr="00BF45E2" w:rsidRDefault="00FA680B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ΙΙ – ΙΙΙ декады июня</w:t>
            </w:r>
          </w:p>
          <w:p w:rsidR="00FA680B" w:rsidRPr="00BF45E2" w:rsidRDefault="00FA680B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4952" w:type="dxa"/>
          </w:tcPr>
          <w:p w:rsidR="00FA680B" w:rsidRPr="00BF45E2" w:rsidRDefault="00FA680B" w:rsidP="00140AB1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 xml:space="preserve">         Повышение устойчивости растений к повреждениям личинками весенней капустной мухи первого поколения.</w:t>
            </w:r>
          </w:p>
          <w:p w:rsidR="00FA680B" w:rsidRPr="00BF45E2" w:rsidRDefault="00FA680B" w:rsidP="00140AB1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FA680B" w:rsidRPr="00BF45E2" w:rsidTr="00FA680B">
        <w:tc>
          <w:tcPr>
            <w:tcW w:w="1393" w:type="dxa"/>
          </w:tcPr>
          <w:p w:rsidR="00FA680B" w:rsidRPr="00BF45E2" w:rsidRDefault="00FA680B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2-ая </w:t>
            </w:r>
          </w:p>
          <w:p w:rsidR="00FA680B" w:rsidRPr="00BF45E2" w:rsidRDefault="00FA680B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обработка</w:t>
            </w:r>
          </w:p>
        </w:tc>
        <w:tc>
          <w:tcPr>
            <w:tcW w:w="3969" w:type="dxa"/>
          </w:tcPr>
          <w:p w:rsidR="00FA680B" w:rsidRPr="00BF45E2" w:rsidRDefault="00FA680B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Завязывание кочанов,</w:t>
            </w:r>
          </w:p>
          <w:p w:rsidR="00FA680B" w:rsidRPr="00BF45E2" w:rsidRDefault="00FA680B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ΙΙ декада июля</w:t>
            </w:r>
          </w:p>
          <w:p w:rsidR="00FA680B" w:rsidRPr="00BF45E2" w:rsidRDefault="00FA680B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(в условиях теплой и влажной погоды)</w:t>
            </w:r>
          </w:p>
          <w:p w:rsidR="00FA680B" w:rsidRPr="00BF45E2" w:rsidRDefault="00FA680B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ΙΙΙ декада июля</w:t>
            </w:r>
          </w:p>
          <w:p w:rsidR="00FA680B" w:rsidRPr="00BF45E2" w:rsidRDefault="00FA680B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(в условиях жаркой и сухой погоды)</w:t>
            </w:r>
          </w:p>
        </w:tc>
        <w:tc>
          <w:tcPr>
            <w:tcW w:w="4952" w:type="dxa"/>
          </w:tcPr>
          <w:p w:rsidR="00FA680B" w:rsidRPr="00BF45E2" w:rsidRDefault="00FA680B" w:rsidP="00140AB1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 xml:space="preserve">         Повышение устойчивости растений к повреждениям личинками летней капустной мухи и личинками весенней капустной мухи второго поколения, профилактика проявления сосудистого бактериоза.</w:t>
            </w:r>
          </w:p>
        </w:tc>
      </w:tr>
    </w:tbl>
    <w:p w:rsidR="00140AB1" w:rsidRPr="00C41612" w:rsidRDefault="00140AB1" w:rsidP="00140AB1">
      <w:pPr>
        <w:pStyle w:val="a3"/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41612">
        <w:rPr>
          <w:rFonts w:ascii="Times New Roman" w:hAnsi="Times New Roman" w:cs="Times New Roman"/>
          <w:b/>
          <w:i/>
          <w:sz w:val="26"/>
          <w:szCs w:val="26"/>
        </w:rPr>
        <w:t xml:space="preserve">Введение препарата «Восток ЭМ-1» в систему защиты капусты белокочанной (внесение в почву за 4 дня до высадки рассады капусты в открытый грунт (5л/га); двукратное опрыскивание посадок капусты (0,6 л/га) во время вегетации) повысило ее конечную урожайность на 17,52% (таблица 3). При этом наблюдается увеличение сухого вещества в продукции на 17,5%, что может способствовать повышению лежкости кочанов в период хранения. </w:t>
      </w:r>
    </w:p>
    <w:p w:rsidR="00140AB1" w:rsidRPr="00C41612" w:rsidRDefault="00140AB1" w:rsidP="00140AB1">
      <w:pPr>
        <w:pStyle w:val="a3"/>
        <w:spacing w:line="360" w:lineRule="auto"/>
        <w:ind w:firstLine="720"/>
        <w:jc w:val="right"/>
        <w:rPr>
          <w:rFonts w:ascii="Times New Roman" w:hAnsi="Times New Roman" w:cs="Times New Roman"/>
          <w:sz w:val="26"/>
          <w:szCs w:val="26"/>
        </w:rPr>
      </w:pPr>
      <w:r w:rsidRPr="00C41612">
        <w:rPr>
          <w:rFonts w:ascii="Times New Roman" w:hAnsi="Times New Roman" w:cs="Times New Roman"/>
          <w:sz w:val="26"/>
          <w:szCs w:val="26"/>
        </w:rPr>
        <w:t>Таблица 4.</w:t>
      </w:r>
    </w:p>
    <w:p w:rsidR="00140AB1" w:rsidRPr="00BF45E2" w:rsidRDefault="00140AB1" w:rsidP="00140AB1">
      <w:pPr>
        <w:pStyle w:val="a3"/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E2">
        <w:rPr>
          <w:rFonts w:ascii="Times New Roman" w:hAnsi="Times New Roman" w:cs="Times New Roman"/>
          <w:b/>
          <w:sz w:val="20"/>
          <w:szCs w:val="20"/>
        </w:rPr>
        <w:t xml:space="preserve">Влияние препарата «Восток ЭМ-1» на урожайность капусты белокочанной </w:t>
      </w:r>
    </w:p>
    <w:p w:rsidR="00140AB1" w:rsidRPr="00BF45E2" w:rsidRDefault="00140AB1" w:rsidP="00140AB1">
      <w:pPr>
        <w:pStyle w:val="a3"/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E2">
        <w:rPr>
          <w:rFonts w:ascii="Times New Roman" w:hAnsi="Times New Roman" w:cs="Times New Roman"/>
          <w:b/>
          <w:sz w:val="20"/>
          <w:szCs w:val="20"/>
        </w:rPr>
        <w:t>(ИП глава КФХ Коледа С.С., Березовский район, Красноярский край, 2019г.)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827"/>
        <w:gridCol w:w="1417"/>
        <w:gridCol w:w="1985"/>
        <w:gridCol w:w="1276"/>
        <w:gridCol w:w="708"/>
        <w:gridCol w:w="567"/>
      </w:tblGrid>
      <w:tr w:rsidR="00140AB1" w:rsidRPr="00BF45E2" w:rsidTr="00BF45E2">
        <w:trPr>
          <w:trHeight w:val="230"/>
        </w:trPr>
        <w:tc>
          <w:tcPr>
            <w:tcW w:w="534" w:type="dxa"/>
            <w:vMerge w:val="restart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п/п</w:t>
            </w:r>
          </w:p>
        </w:tc>
        <w:tc>
          <w:tcPr>
            <w:tcW w:w="3827" w:type="dxa"/>
            <w:vMerge w:val="restart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Варианты </w:t>
            </w:r>
          </w:p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опыта</w:t>
            </w:r>
          </w:p>
        </w:tc>
        <w:tc>
          <w:tcPr>
            <w:tcW w:w="3402" w:type="dxa"/>
            <w:gridSpan w:val="2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Качество продукции</w:t>
            </w:r>
          </w:p>
        </w:tc>
        <w:tc>
          <w:tcPr>
            <w:tcW w:w="1276" w:type="dxa"/>
            <w:vMerge w:val="restart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Урожайность, т/га</w:t>
            </w:r>
          </w:p>
        </w:tc>
        <w:tc>
          <w:tcPr>
            <w:tcW w:w="1275" w:type="dxa"/>
            <w:gridSpan w:val="2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Прибавка</w:t>
            </w:r>
          </w:p>
        </w:tc>
      </w:tr>
      <w:tr w:rsidR="00140AB1" w:rsidRPr="00BF45E2" w:rsidTr="00BF45E2">
        <w:trPr>
          <w:trHeight w:val="230"/>
        </w:trPr>
        <w:tc>
          <w:tcPr>
            <w:tcW w:w="534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3827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Массовая доля сухого вещества, %</w:t>
            </w:r>
          </w:p>
        </w:tc>
        <w:tc>
          <w:tcPr>
            <w:tcW w:w="1985" w:type="dxa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Массовая доля водорастворимых углеводов (сахаров) в сухом веществе, %</w:t>
            </w:r>
          </w:p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ц/га</w:t>
            </w:r>
          </w:p>
        </w:tc>
        <w:tc>
          <w:tcPr>
            <w:tcW w:w="567" w:type="dxa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</w:tc>
      </w:tr>
      <w:tr w:rsidR="00140AB1" w:rsidRPr="00BF45E2" w:rsidTr="00BF45E2">
        <w:trPr>
          <w:trHeight w:val="230"/>
        </w:trPr>
        <w:tc>
          <w:tcPr>
            <w:tcW w:w="534" w:type="dxa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27" w:type="dxa"/>
          </w:tcPr>
          <w:p w:rsidR="00140AB1" w:rsidRPr="00BF45E2" w:rsidRDefault="00140AB1" w:rsidP="00140AB1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Контроль (без внесения в почву)</w:t>
            </w:r>
          </w:p>
        </w:tc>
        <w:tc>
          <w:tcPr>
            <w:tcW w:w="1417" w:type="dxa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6,3</w:t>
            </w:r>
          </w:p>
        </w:tc>
        <w:tc>
          <w:tcPr>
            <w:tcW w:w="1985" w:type="dxa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53,3</w:t>
            </w:r>
          </w:p>
        </w:tc>
        <w:tc>
          <w:tcPr>
            <w:tcW w:w="1276" w:type="dxa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46,8</w:t>
            </w:r>
          </w:p>
        </w:tc>
        <w:tc>
          <w:tcPr>
            <w:tcW w:w="708" w:type="dxa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567" w:type="dxa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</w:p>
        </w:tc>
      </w:tr>
      <w:tr w:rsidR="00140AB1" w:rsidRPr="00BF45E2" w:rsidTr="00BF45E2">
        <w:trPr>
          <w:trHeight w:val="230"/>
        </w:trPr>
        <w:tc>
          <w:tcPr>
            <w:tcW w:w="534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27" w:type="dxa"/>
          </w:tcPr>
          <w:p w:rsidR="00140AB1" w:rsidRPr="00BF45E2" w:rsidRDefault="00140AB1" w:rsidP="00140AB1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А) Внесение препарата «Восток ЭМ-1» в почву за 4 дня до высадки рассады, (5 л/га)</w:t>
            </w:r>
          </w:p>
        </w:tc>
        <w:tc>
          <w:tcPr>
            <w:tcW w:w="1417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7,4</w:t>
            </w:r>
          </w:p>
        </w:tc>
        <w:tc>
          <w:tcPr>
            <w:tcW w:w="1985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53,1</w:t>
            </w:r>
          </w:p>
        </w:tc>
        <w:tc>
          <w:tcPr>
            <w:tcW w:w="1276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55,0</w:t>
            </w:r>
          </w:p>
        </w:tc>
        <w:tc>
          <w:tcPr>
            <w:tcW w:w="708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8,2</w:t>
            </w:r>
          </w:p>
        </w:tc>
        <w:tc>
          <w:tcPr>
            <w:tcW w:w="567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17,52</w:t>
            </w:r>
          </w:p>
        </w:tc>
      </w:tr>
      <w:tr w:rsidR="00140AB1" w:rsidRPr="00BF45E2" w:rsidTr="00BF45E2">
        <w:trPr>
          <w:trHeight w:val="230"/>
        </w:trPr>
        <w:tc>
          <w:tcPr>
            <w:tcW w:w="534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</w:tcPr>
          <w:p w:rsidR="00140AB1" w:rsidRPr="00BF45E2" w:rsidRDefault="00140AB1" w:rsidP="00140AB1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Б) 1-ая обработка посадок капусты препаратом «Восток ЭМ-1», (0,6 л/га)</w:t>
            </w:r>
          </w:p>
        </w:tc>
        <w:tc>
          <w:tcPr>
            <w:tcW w:w="1417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1985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40AB1" w:rsidRPr="00BF45E2" w:rsidTr="00BF45E2">
        <w:trPr>
          <w:trHeight w:val="230"/>
        </w:trPr>
        <w:tc>
          <w:tcPr>
            <w:tcW w:w="534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</w:tcPr>
          <w:p w:rsidR="00140AB1" w:rsidRPr="00BF45E2" w:rsidRDefault="00140AB1" w:rsidP="00140AB1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В) 2-ая обработка посадок капусты препаратом «Восток ЭМ-1», (0,6 л/га)</w:t>
            </w:r>
          </w:p>
        </w:tc>
        <w:tc>
          <w:tcPr>
            <w:tcW w:w="1417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1985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140AB1" w:rsidRDefault="00140AB1" w:rsidP="00140AB1">
      <w:pPr>
        <w:pStyle w:val="a3"/>
        <w:widowControl w:val="0"/>
        <w:autoSpaceDE w:val="0"/>
        <w:autoSpaceDN w:val="0"/>
        <w:adjustRightInd w:val="0"/>
        <w:spacing w:line="276" w:lineRule="auto"/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1"/>
        <w:gridCol w:w="5078"/>
      </w:tblGrid>
      <w:tr w:rsidR="00140AB1" w:rsidTr="00F2677C">
        <w:tc>
          <w:tcPr>
            <w:tcW w:w="5097" w:type="dxa"/>
          </w:tcPr>
          <w:p w:rsidR="00140AB1" w:rsidRDefault="00140AB1" w:rsidP="00140AB1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F12872">
              <w:rPr>
                <w:b/>
                <w:noProof/>
                <w:lang w:eastAsia="ru-RU"/>
              </w:rPr>
              <w:drawing>
                <wp:inline distT="0" distB="0" distL="0" distR="0">
                  <wp:extent cx="2628900" cy="2117725"/>
                  <wp:effectExtent l="0" t="0" r="0" b="0"/>
                  <wp:docPr id="17" name="Рисунок 6" descr="20180829_153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80829_153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850" cy="21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140AB1" w:rsidRDefault="00140AB1" w:rsidP="00140AB1">
            <w:pPr>
              <w:pStyle w:val="a3"/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F12872">
              <w:rPr>
                <w:b/>
                <w:noProof/>
                <w:lang w:eastAsia="ru-RU"/>
              </w:rPr>
              <w:drawing>
                <wp:inline distT="0" distB="0" distL="0" distR="0">
                  <wp:extent cx="2844800" cy="2165350"/>
                  <wp:effectExtent l="0" t="0" r="0" b="6350"/>
                  <wp:docPr id="18" name="Рисунок 10" descr="20180829_15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80829_15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AB1" w:rsidTr="00F2677C">
        <w:trPr>
          <w:trHeight w:val="423"/>
        </w:trPr>
        <w:tc>
          <w:tcPr>
            <w:tcW w:w="5097" w:type="dxa"/>
          </w:tcPr>
          <w:p w:rsidR="00140AB1" w:rsidRPr="00097336" w:rsidRDefault="00140AB1" w:rsidP="0079352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733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Фото </w:t>
            </w:r>
            <w:r w:rsidR="0079352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</w:t>
            </w:r>
            <w:r w:rsidRPr="0009733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 Повреждения растений капусты белокочанной личинками капустных мух.</w:t>
            </w:r>
          </w:p>
        </w:tc>
        <w:tc>
          <w:tcPr>
            <w:tcW w:w="5098" w:type="dxa"/>
          </w:tcPr>
          <w:p w:rsidR="00140AB1" w:rsidRPr="00097336" w:rsidRDefault="00140AB1" w:rsidP="0079352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733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Фото </w:t>
            </w:r>
            <w:r w:rsidR="0079352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</w:t>
            </w:r>
            <w:r w:rsidRPr="0009733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Проявление </w:t>
            </w:r>
            <w:proofErr w:type="gramStart"/>
            <w:r w:rsidRPr="0009733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сосудистого</w:t>
            </w:r>
            <w:proofErr w:type="gramEnd"/>
            <w:r w:rsidRPr="0009733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бактериоз на листьях капусты белокочанной.</w:t>
            </w:r>
          </w:p>
        </w:tc>
      </w:tr>
    </w:tbl>
    <w:p w:rsidR="00140AB1" w:rsidRDefault="00140AB1" w:rsidP="00140AB1">
      <w:pPr>
        <w:pStyle w:val="a3"/>
        <w:widowControl w:val="0"/>
        <w:autoSpaceDE w:val="0"/>
        <w:autoSpaceDN w:val="0"/>
        <w:adjustRightInd w:val="0"/>
        <w:spacing w:line="276" w:lineRule="auto"/>
        <w:jc w:val="both"/>
      </w:pPr>
    </w:p>
    <w:p w:rsidR="00140AB1" w:rsidRPr="00C41612" w:rsidRDefault="00140AB1" w:rsidP="00140AB1">
      <w:pPr>
        <w:pStyle w:val="a3"/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41612">
        <w:rPr>
          <w:rFonts w:ascii="Times New Roman" w:hAnsi="Times New Roman" w:cs="Times New Roman"/>
          <w:b/>
          <w:sz w:val="26"/>
          <w:szCs w:val="26"/>
        </w:rPr>
        <w:t>Опыт №3.</w:t>
      </w:r>
      <w:r w:rsidRPr="00C41612">
        <w:rPr>
          <w:rFonts w:ascii="Times New Roman" w:hAnsi="Times New Roman" w:cs="Times New Roman"/>
          <w:sz w:val="26"/>
          <w:szCs w:val="26"/>
        </w:rPr>
        <w:t xml:space="preserve"> </w:t>
      </w:r>
      <w:r w:rsidRPr="00C41612">
        <w:rPr>
          <w:rFonts w:ascii="Times New Roman" w:hAnsi="Times New Roman" w:cs="Times New Roman"/>
          <w:sz w:val="26"/>
          <w:szCs w:val="26"/>
          <w:u w:val="single"/>
        </w:rPr>
        <w:t>Оценить эффективность применения препарата «Восток ЭМ-1» против почвенной инфекции корневых гнилей зерновых культур в паровом поле, а также выявить влияние на содержание нитратного азота и гумуса в почве.</w:t>
      </w:r>
    </w:p>
    <w:p w:rsidR="00140AB1" w:rsidRDefault="00140AB1" w:rsidP="00140AB1">
      <w:pPr>
        <w:pStyle w:val="a3"/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416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результате применения в крае минимальных обработок почвы, когда стерня практически не заделывается, остро стоит проблема разложения растительных остатков. Продолжительная весна и раннее наступление осенних заморозков сокращают период активной работы почвенной микрофлоры. Препарат «Восток ЭМ-1» может быть использован как раз для стимулирования активности почвенных процессов по разложению органического вещества, увеличению гумуса и повышения почвенного плодородия в целом. С этой точки зрения препарат был внесен в паровое поле в </w:t>
      </w:r>
      <w:r w:rsidR="00CD3241" w:rsidRPr="00C41612">
        <w:rPr>
          <w:rFonts w:cs="Times New Roman"/>
          <w:color w:val="000000"/>
          <w:sz w:val="26"/>
          <w:szCs w:val="26"/>
          <w:shd w:val="clear" w:color="auto" w:fill="FFFFFF"/>
        </w:rPr>
        <w:t>Ι</w:t>
      </w:r>
      <w:r w:rsidRPr="00C416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декаде июня и через месяц – </w:t>
      </w:r>
      <w:proofErr w:type="gramStart"/>
      <w:r w:rsidRPr="00C416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proofErr w:type="gramEnd"/>
      <w:r w:rsidRPr="00C416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CD3241" w:rsidRPr="00C41612">
        <w:rPr>
          <w:rFonts w:cs="Times New Roman"/>
          <w:color w:val="000000"/>
          <w:sz w:val="26"/>
          <w:szCs w:val="26"/>
          <w:shd w:val="clear" w:color="auto" w:fill="FFFFFF"/>
        </w:rPr>
        <w:t>Ι</w:t>
      </w:r>
      <w:r w:rsidRPr="00C416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июля. Для контроля процессов целлюлозоразложения в почву </w:t>
      </w:r>
      <w:r w:rsidRPr="00C4161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были закопаны лоскуты льняной ткани.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70"/>
      </w:tblGrid>
      <w:tr w:rsidR="00964DD7" w:rsidTr="00734EFF">
        <w:tc>
          <w:tcPr>
            <w:tcW w:w="5210" w:type="dxa"/>
          </w:tcPr>
          <w:p w:rsidR="00964DD7" w:rsidRPr="00AD1859" w:rsidRDefault="00964DD7" w:rsidP="00C416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679">
              <w:rPr>
                <w:b/>
                <w:noProof/>
                <w:lang w:eastAsia="ru-RU"/>
              </w:rPr>
              <w:drawing>
                <wp:inline distT="0" distB="0" distL="0" distR="0">
                  <wp:extent cx="1672359" cy="3429000"/>
                  <wp:effectExtent l="19050" t="0" r="4041" b="0"/>
                  <wp:docPr id="4" name="Рисунок 12" descr="20190607_10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90607_105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762" cy="344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964DD7" w:rsidRPr="00AD1859" w:rsidRDefault="00964DD7" w:rsidP="00C41612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679">
              <w:rPr>
                <w:b/>
                <w:noProof/>
                <w:lang w:eastAsia="ru-RU"/>
              </w:rPr>
              <w:drawing>
                <wp:inline distT="0" distB="0" distL="0" distR="0">
                  <wp:extent cx="1667922" cy="3429000"/>
                  <wp:effectExtent l="19050" t="0" r="8478" b="0"/>
                  <wp:docPr id="5" name="Рисунок 11" descr="20190820_115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90820_115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01" cy="344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DD7" w:rsidTr="00964DD7">
        <w:tc>
          <w:tcPr>
            <w:tcW w:w="10421" w:type="dxa"/>
            <w:gridSpan w:val="2"/>
          </w:tcPr>
          <w:p w:rsidR="00964DD7" w:rsidRPr="00AD1859" w:rsidRDefault="00964DD7" w:rsidP="0079352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D18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Фото </w:t>
            </w:r>
            <w:r w:rsidR="0079352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  <w:r w:rsidRPr="00AD18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="0079352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</w:t>
            </w:r>
            <w:r w:rsidRPr="00AD185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</w:t>
            </w:r>
            <w:r w:rsidRPr="00AD185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Контроль целлюлозоразлагающей активности ЭМ-микроорганизмов в почве парового поля.</w:t>
            </w:r>
            <w:r w:rsidR="0079352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AD185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(ООО «Емельяновское» Емельяновского района Красноярского края,2019г.)</w:t>
            </w:r>
          </w:p>
        </w:tc>
      </w:tr>
    </w:tbl>
    <w:p w:rsidR="00C41612" w:rsidRDefault="00C41612" w:rsidP="00C41612">
      <w:pPr>
        <w:pStyle w:val="a3"/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140AB1" w:rsidRPr="00C41612" w:rsidRDefault="00140AB1" w:rsidP="00140AB1">
      <w:pPr>
        <w:pStyle w:val="a3"/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1612">
        <w:rPr>
          <w:rFonts w:ascii="Times New Roman" w:hAnsi="Times New Roman" w:cs="Times New Roman"/>
          <w:sz w:val="26"/>
          <w:szCs w:val="26"/>
        </w:rPr>
        <w:t>Почва на опытном участке характеризовалась низкими показателями плодородия (содержание гумуса – 3,9%, нитратного азота (</w:t>
      </w:r>
      <w:r w:rsidRPr="00C41612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C41612">
        <w:rPr>
          <w:rFonts w:ascii="Times New Roman" w:hAnsi="Times New Roman" w:cs="Times New Roman"/>
          <w:sz w:val="26"/>
          <w:szCs w:val="26"/>
        </w:rPr>
        <w:t>-</w:t>
      </w:r>
      <w:r w:rsidRPr="00C41612">
        <w:rPr>
          <w:rFonts w:ascii="Times New Roman" w:hAnsi="Times New Roman" w:cs="Times New Roman"/>
          <w:sz w:val="26"/>
          <w:szCs w:val="26"/>
          <w:lang w:val="en-US"/>
        </w:rPr>
        <w:t>NO</w:t>
      </w:r>
      <w:r w:rsidRPr="00C4161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C41612">
        <w:rPr>
          <w:rFonts w:ascii="Times New Roman" w:hAnsi="Times New Roman" w:cs="Times New Roman"/>
          <w:sz w:val="26"/>
          <w:szCs w:val="26"/>
        </w:rPr>
        <w:t xml:space="preserve">) – 18 мг/кг) (таблица 5). Фитосанитарное состояние поля по заселению конидиями гриба </w:t>
      </w:r>
      <w:proofErr w:type="gramStart"/>
      <w:r w:rsidRPr="00C41612">
        <w:rPr>
          <w:rFonts w:ascii="Times New Roman" w:hAnsi="Times New Roman" w:cs="Times New Roman"/>
          <w:i/>
          <w:sz w:val="26"/>
          <w:szCs w:val="26"/>
        </w:rPr>
        <w:t>В</w:t>
      </w:r>
      <w:proofErr w:type="gramEnd"/>
      <w:r w:rsidRPr="00C41612">
        <w:rPr>
          <w:rFonts w:ascii="Times New Roman" w:hAnsi="Times New Roman" w:cs="Times New Roman"/>
          <w:i/>
          <w:sz w:val="26"/>
          <w:szCs w:val="26"/>
          <w:lang w:val="en-US"/>
        </w:rPr>
        <w:t>ipolaris</w:t>
      </w:r>
      <w:r w:rsidRPr="00C4161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41612">
        <w:rPr>
          <w:rFonts w:ascii="Times New Roman" w:hAnsi="Times New Roman" w:cs="Times New Roman"/>
          <w:i/>
          <w:sz w:val="26"/>
          <w:szCs w:val="26"/>
          <w:lang w:val="en-US"/>
        </w:rPr>
        <w:t>sorokiniana</w:t>
      </w:r>
      <w:r w:rsidRPr="00C41612">
        <w:rPr>
          <w:rFonts w:ascii="Times New Roman" w:hAnsi="Times New Roman" w:cs="Times New Roman"/>
          <w:sz w:val="26"/>
          <w:szCs w:val="26"/>
        </w:rPr>
        <w:t xml:space="preserve"> – возбудителя гельминтоспориозной (обыкновенной) корневой гнили оценивалось как критическое. Общая численность конидий составляла 90 шт/гр. почвы, что в 4,5 раза выше ПВ равного 20 шт/г. почвы. </w:t>
      </w:r>
      <w:r w:rsidRPr="00C41612">
        <w:rPr>
          <w:rFonts w:ascii="Times New Roman" w:hAnsi="Times New Roman" w:cs="Times New Roman"/>
          <w:b/>
          <w:i/>
          <w:sz w:val="26"/>
          <w:szCs w:val="26"/>
        </w:rPr>
        <w:t>Двукратное внесение в почву парового поля препарата «Восток ЭМ-1» (5 л/га) снизило количество конидий возбудителя гельминтоспориозной (обыкновенной) корневой гнили зерновых культур в почве в 1,7 раза. Биологический эффект составил 42,5%. Целлюлозоразлагающая активность почвы после двукратного внесения (июнь, июль) препарата «Восток ЭМ-1» с нормой 5 л/га составила 67,5% (фото 10, 11).</w:t>
      </w:r>
    </w:p>
    <w:p w:rsidR="00140AB1" w:rsidRPr="00C41612" w:rsidRDefault="00140AB1" w:rsidP="00140AB1">
      <w:pPr>
        <w:pStyle w:val="a3"/>
        <w:ind w:firstLine="720"/>
        <w:jc w:val="right"/>
        <w:rPr>
          <w:rFonts w:ascii="Times New Roman" w:hAnsi="Times New Roman" w:cs="Times New Roman"/>
          <w:sz w:val="26"/>
          <w:szCs w:val="26"/>
        </w:rPr>
      </w:pPr>
      <w:r w:rsidRPr="00C41612">
        <w:rPr>
          <w:rFonts w:ascii="Times New Roman" w:hAnsi="Times New Roman" w:cs="Times New Roman"/>
          <w:sz w:val="26"/>
          <w:szCs w:val="26"/>
        </w:rPr>
        <w:t>Таблица 5.</w:t>
      </w:r>
    </w:p>
    <w:p w:rsidR="00140AB1" w:rsidRPr="00BF45E2" w:rsidRDefault="00140AB1" w:rsidP="00140AB1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E2">
        <w:rPr>
          <w:rFonts w:ascii="Times New Roman" w:hAnsi="Times New Roman" w:cs="Times New Roman"/>
          <w:b/>
          <w:sz w:val="20"/>
          <w:szCs w:val="20"/>
        </w:rPr>
        <w:t xml:space="preserve">Влияние препарата «Восток ЭМ-1» на почвенного возбудителя </w:t>
      </w:r>
    </w:p>
    <w:p w:rsidR="00140AB1" w:rsidRPr="00BF45E2" w:rsidRDefault="00140AB1" w:rsidP="00140AB1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E2">
        <w:rPr>
          <w:rFonts w:ascii="Times New Roman" w:hAnsi="Times New Roman" w:cs="Times New Roman"/>
          <w:b/>
          <w:sz w:val="20"/>
          <w:szCs w:val="20"/>
        </w:rPr>
        <w:t xml:space="preserve">корневых гнилей </w:t>
      </w:r>
      <w:r w:rsidRPr="00BF45E2">
        <w:rPr>
          <w:rFonts w:ascii="Times New Roman" w:hAnsi="Times New Roman" w:cs="Times New Roman"/>
          <w:b/>
          <w:i/>
          <w:sz w:val="20"/>
          <w:szCs w:val="20"/>
          <w:lang w:val="en-US"/>
        </w:rPr>
        <w:t>Bipolaris</w:t>
      </w:r>
      <w:r w:rsidRPr="00BF45E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BF45E2">
        <w:rPr>
          <w:rFonts w:ascii="Times New Roman" w:hAnsi="Times New Roman" w:cs="Times New Roman"/>
          <w:b/>
          <w:i/>
          <w:sz w:val="20"/>
          <w:szCs w:val="20"/>
          <w:lang w:val="en-US"/>
        </w:rPr>
        <w:t>sorokinian</w:t>
      </w:r>
      <w:proofErr w:type="gramStart"/>
      <w:r w:rsidRPr="00BF45E2">
        <w:rPr>
          <w:rFonts w:ascii="Times New Roman" w:hAnsi="Times New Roman" w:cs="Times New Roman"/>
          <w:b/>
          <w:i/>
          <w:sz w:val="20"/>
          <w:szCs w:val="20"/>
        </w:rPr>
        <w:t>а</w:t>
      </w:r>
      <w:proofErr w:type="gramEnd"/>
      <w:r w:rsidRPr="00BF45E2">
        <w:rPr>
          <w:rFonts w:ascii="Times New Roman" w:hAnsi="Times New Roman" w:cs="Times New Roman"/>
          <w:b/>
          <w:i/>
          <w:sz w:val="20"/>
          <w:szCs w:val="20"/>
          <w:lang w:val="en-US"/>
        </w:rPr>
        <w:t>s</w:t>
      </w:r>
      <w:r w:rsidRPr="00BF45E2">
        <w:rPr>
          <w:rFonts w:ascii="Times New Roman" w:hAnsi="Times New Roman" w:cs="Times New Roman"/>
          <w:b/>
          <w:sz w:val="20"/>
          <w:szCs w:val="20"/>
        </w:rPr>
        <w:t>, содержание нитратного азота (</w:t>
      </w:r>
      <w:r w:rsidRPr="00BF45E2">
        <w:rPr>
          <w:rFonts w:ascii="Times New Roman" w:hAnsi="Times New Roman" w:cs="Times New Roman"/>
          <w:b/>
          <w:sz w:val="20"/>
          <w:szCs w:val="20"/>
          <w:lang w:val="en-US"/>
        </w:rPr>
        <w:t>N</w:t>
      </w:r>
      <w:r w:rsidRPr="00BF45E2">
        <w:rPr>
          <w:rFonts w:ascii="Times New Roman" w:hAnsi="Times New Roman" w:cs="Times New Roman"/>
          <w:b/>
          <w:sz w:val="20"/>
          <w:szCs w:val="20"/>
        </w:rPr>
        <w:t>-</w:t>
      </w:r>
      <w:r w:rsidRPr="00BF45E2">
        <w:rPr>
          <w:rFonts w:ascii="Times New Roman" w:hAnsi="Times New Roman" w:cs="Times New Roman"/>
          <w:b/>
          <w:sz w:val="20"/>
          <w:szCs w:val="20"/>
          <w:lang w:val="en-US"/>
        </w:rPr>
        <w:t>NO</w:t>
      </w:r>
      <w:r w:rsidRPr="00BF45E2">
        <w:rPr>
          <w:rFonts w:ascii="Times New Roman" w:hAnsi="Times New Roman" w:cs="Times New Roman"/>
          <w:b/>
          <w:sz w:val="20"/>
          <w:szCs w:val="20"/>
          <w:vertAlign w:val="subscript"/>
        </w:rPr>
        <w:t>3</w:t>
      </w:r>
      <w:r w:rsidRPr="00BF45E2">
        <w:rPr>
          <w:rFonts w:ascii="Times New Roman" w:hAnsi="Times New Roman" w:cs="Times New Roman"/>
          <w:b/>
          <w:sz w:val="20"/>
          <w:szCs w:val="20"/>
        </w:rPr>
        <w:t xml:space="preserve">) </w:t>
      </w:r>
    </w:p>
    <w:p w:rsidR="00140AB1" w:rsidRPr="00BF45E2" w:rsidRDefault="00140AB1" w:rsidP="00140AB1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E2">
        <w:rPr>
          <w:rFonts w:ascii="Times New Roman" w:hAnsi="Times New Roman" w:cs="Times New Roman"/>
          <w:b/>
          <w:sz w:val="20"/>
          <w:szCs w:val="20"/>
        </w:rPr>
        <w:t>и гумуса в паровом поле</w:t>
      </w:r>
    </w:p>
    <w:p w:rsidR="00140AB1" w:rsidRPr="00BF45E2" w:rsidRDefault="00140AB1" w:rsidP="00140AB1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45E2">
        <w:rPr>
          <w:rFonts w:ascii="Times New Roman" w:hAnsi="Times New Roman" w:cs="Times New Roman"/>
          <w:b/>
          <w:sz w:val="20"/>
          <w:szCs w:val="20"/>
        </w:rPr>
        <w:t>(ООО «Емельяновское», Емельяновский район, Красноярский край, 2019г.)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126"/>
        <w:gridCol w:w="1417"/>
        <w:gridCol w:w="709"/>
        <w:gridCol w:w="851"/>
        <w:gridCol w:w="1417"/>
        <w:gridCol w:w="709"/>
        <w:gridCol w:w="1417"/>
        <w:gridCol w:w="567"/>
        <w:gridCol w:w="709"/>
      </w:tblGrid>
      <w:tr w:rsidR="00140AB1" w:rsidRPr="00BF45E2" w:rsidTr="00CD3241">
        <w:trPr>
          <w:trHeight w:val="195"/>
        </w:trPr>
        <w:tc>
          <w:tcPr>
            <w:tcW w:w="568" w:type="dxa"/>
            <w:vMerge w:val="restart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п/п</w:t>
            </w:r>
          </w:p>
        </w:tc>
        <w:tc>
          <w:tcPr>
            <w:tcW w:w="2126" w:type="dxa"/>
            <w:vMerge w:val="restart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Варианты опыта</w:t>
            </w:r>
          </w:p>
        </w:tc>
        <w:tc>
          <w:tcPr>
            <w:tcW w:w="2977" w:type="dxa"/>
            <w:gridSpan w:val="3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Исходное состояние поля</w:t>
            </w:r>
          </w:p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(июнь 2019г.)</w:t>
            </w:r>
          </w:p>
        </w:tc>
        <w:tc>
          <w:tcPr>
            <w:tcW w:w="2126" w:type="dxa"/>
            <w:gridSpan w:val="2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Июль 2019г. </w:t>
            </w:r>
          </w:p>
          <w:p w:rsidR="00140AB1" w:rsidRPr="00BF45E2" w:rsidRDefault="00140AB1" w:rsidP="00CD324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(через месяц после первого внесения ЭМ-препарата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2693" w:type="dxa"/>
            <w:gridSpan w:val="3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Состояние поля </w:t>
            </w:r>
          </w:p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(август 2019г.)</w:t>
            </w:r>
          </w:p>
        </w:tc>
      </w:tr>
      <w:tr w:rsidR="00CD3241" w:rsidRPr="00BF45E2" w:rsidTr="00C41612">
        <w:trPr>
          <w:cantSplit/>
          <w:trHeight w:val="1675"/>
        </w:trPr>
        <w:tc>
          <w:tcPr>
            <w:tcW w:w="568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extDirection w:val="btLr"/>
          </w:tcPr>
          <w:p w:rsidR="00CD3241" w:rsidRPr="00BF45E2" w:rsidRDefault="00CD3241" w:rsidP="00CD324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Общая числен</w:t>
            </w:r>
            <w:r w:rsidR="00140AB1"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ность конидий </w:t>
            </w:r>
            <w:r w:rsidR="00140AB1"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  <w:lang w:val="en-US"/>
              </w:rPr>
              <w:t>Bipolaris</w:t>
            </w:r>
            <w:r w:rsidR="00140AB1"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</w:t>
            </w:r>
            <w:r w:rsidR="00140AB1"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  <w:lang w:val="en-US"/>
              </w:rPr>
              <w:t>sorokiniana</w:t>
            </w:r>
            <w:r w:rsidR="00140AB1"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,</w:t>
            </w:r>
          </w:p>
          <w:p w:rsidR="00140AB1" w:rsidRPr="00BF45E2" w:rsidRDefault="00140AB1" w:rsidP="00CD324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шт/1 г. почвы</w:t>
            </w:r>
          </w:p>
        </w:tc>
        <w:tc>
          <w:tcPr>
            <w:tcW w:w="709" w:type="dxa"/>
            <w:textDirection w:val="btLr"/>
            <w:vAlign w:val="center"/>
          </w:tcPr>
          <w:p w:rsidR="00140AB1" w:rsidRPr="00BF45E2" w:rsidRDefault="00140AB1" w:rsidP="00CD324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N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NO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3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), мг/кг</w:t>
            </w:r>
          </w:p>
        </w:tc>
        <w:tc>
          <w:tcPr>
            <w:tcW w:w="851" w:type="dxa"/>
            <w:textDirection w:val="btLr"/>
            <w:vAlign w:val="center"/>
          </w:tcPr>
          <w:p w:rsidR="00140AB1" w:rsidRPr="00BF45E2" w:rsidRDefault="00CD3241" w:rsidP="00CD324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Содержа</w:t>
            </w:r>
            <w:r w:rsidR="00140AB1"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ние орг.</w:t>
            </w:r>
          </w:p>
          <w:p w:rsidR="00140AB1" w:rsidRPr="00BF45E2" w:rsidRDefault="00140AB1" w:rsidP="00CD324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в-ва (гумус), %</w:t>
            </w:r>
          </w:p>
        </w:tc>
        <w:tc>
          <w:tcPr>
            <w:tcW w:w="1417" w:type="dxa"/>
            <w:textDirection w:val="btLr"/>
            <w:vAlign w:val="center"/>
          </w:tcPr>
          <w:p w:rsidR="00140AB1" w:rsidRPr="00BF45E2" w:rsidRDefault="00140AB1" w:rsidP="00CD324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Общая численность конидий </w:t>
            </w:r>
            <w:r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  <w:lang w:val="en-US"/>
              </w:rPr>
              <w:t>Bipolaris</w:t>
            </w:r>
            <w:r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</w:t>
            </w:r>
            <w:r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  <w:lang w:val="en-US"/>
              </w:rPr>
              <w:t>sorokiniana</w:t>
            </w:r>
            <w:r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, 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шт/1 г. почвы</w:t>
            </w:r>
          </w:p>
        </w:tc>
        <w:tc>
          <w:tcPr>
            <w:tcW w:w="709" w:type="dxa"/>
            <w:textDirection w:val="btLr"/>
            <w:vAlign w:val="center"/>
          </w:tcPr>
          <w:p w:rsidR="00140AB1" w:rsidRPr="00BF45E2" w:rsidRDefault="00140AB1" w:rsidP="00CD324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N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NO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3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), мг/кг</w:t>
            </w:r>
          </w:p>
        </w:tc>
        <w:tc>
          <w:tcPr>
            <w:tcW w:w="1417" w:type="dxa"/>
            <w:textDirection w:val="btLr"/>
          </w:tcPr>
          <w:p w:rsidR="00140AB1" w:rsidRPr="00BF45E2" w:rsidRDefault="00CD3241" w:rsidP="00CD324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Общая числен</w:t>
            </w:r>
            <w:r w:rsidR="00140AB1"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ность конидий </w:t>
            </w:r>
            <w:r w:rsidR="00140AB1"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  <w:lang w:val="en-US"/>
              </w:rPr>
              <w:t>Bipolaris</w:t>
            </w:r>
            <w:r w:rsidR="00140AB1"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</w:t>
            </w:r>
            <w:r w:rsidR="00140AB1"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  <w:lang w:val="en-US"/>
              </w:rPr>
              <w:t>sorokiniana</w:t>
            </w:r>
            <w:r w:rsidR="00140AB1" w:rsidRPr="00BF45E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, </w:t>
            </w:r>
            <w:r w:rsidR="00140AB1"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шт/1 г. почвы</w:t>
            </w:r>
          </w:p>
        </w:tc>
        <w:tc>
          <w:tcPr>
            <w:tcW w:w="567" w:type="dxa"/>
            <w:textDirection w:val="btLr"/>
            <w:vAlign w:val="center"/>
          </w:tcPr>
          <w:p w:rsidR="00140AB1" w:rsidRPr="00BF45E2" w:rsidRDefault="00140AB1" w:rsidP="00CD324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(N-NO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3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), мг/кг</w:t>
            </w:r>
          </w:p>
        </w:tc>
        <w:tc>
          <w:tcPr>
            <w:tcW w:w="709" w:type="dxa"/>
            <w:textDirection w:val="btLr"/>
            <w:vAlign w:val="center"/>
          </w:tcPr>
          <w:p w:rsidR="00140AB1" w:rsidRPr="00BF45E2" w:rsidRDefault="00140AB1" w:rsidP="00CD324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Содер</w:t>
            </w:r>
            <w:r w:rsidR="00CD3241"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жа</w:t>
            </w: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ние орг.</w:t>
            </w:r>
          </w:p>
          <w:p w:rsidR="00140AB1" w:rsidRPr="00BF45E2" w:rsidRDefault="00140AB1" w:rsidP="00CD324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b/>
                <w:sz w:val="16"/>
                <w:szCs w:val="16"/>
              </w:rPr>
              <w:t>в-ва (гумус), %</w:t>
            </w:r>
          </w:p>
        </w:tc>
      </w:tr>
      <w:tr w:rsidR="00CD3241" w:rsidRPr="00BF45E2" w:rsidTr="00CD3241">
        <w:tc>
          <w:tcPr>
            <w:tcW w:w="568" w:type="dxa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126" w:type="dxa"/>
          </w:tcPr>
          <w:p w:rsidR="00140AB1" w:rsidRPr="00BF45E2" w:rsidRDefault="00140AB1" w:rsidP="00140AB1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Контроль (без внесения в почву)</w:t>
            </w:r>
          </w:p>
        </w:tc>
        <w:tc>
          <w:tcPr>
            <w:tcW w:w="1417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90,0</w:t>
            </w:r>
          </w:p>
        </w:tc>
        <w:tc>
          <w:tcPr>
            <w:tcW w:w="709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18.0</w:t>
            </w:r>
          </w:p>
        </w:tc>
        <w:tc>
          <w:tcPr>
            <w:tcW w:w="851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1417" w:type="dxa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90,0</w:t>
            </w:r>
          </w:p>
        </w:tc>
        <w:tc>
          <w:tcPr>
            <w:tcW w:w="709" w:type="dxa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11.6</w:t>
            </w:r>
          </w:p>
        </w:tc>
        <w:tc>
          <w:tcPr>
            <w:tcW w:w="1417" w:type="dxa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120,0</w:t>
            </w:r>
          </w:p>
        </w:tc>
        <w:tc>
          <w:tcPr>
            <w:tcW w:w="567" w:type="dxa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&lt;7</w:t>
            </w:r>
          </w:p>
        </w:tc>
        <w:tc>
          <w:tcPr>
            <w:tcW w:w="709" w:type="dxa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</w:tr>
      <w:tr w:rsidR="00CD3241" w:rsidRPr="00BF45E2" w:rsidTr="00CD3241">
        <w:tc>
          <w:tcPr>
            <w:tcW w:w="568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126" w:type="dxa"/>
          </w:tcPr>
          <w:p w:rsidR="00140AB1" w:rsidRPr="00BF45E2" w:rsidRDefault="00140AB1" w:rsidP="00140AB1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А) Вн</w:t>
            </w:r>
            <w:r w:rsidR="00CD3241" w:rsidRPr="00BF45E2">
              <w:rPr>
                <w:rFonts w:ascii="Times New Roman" w:hAnsi="Times New Roman" w:cs="Times New Roman"/>
                <w:sz w:val="16"/>
                <w:szCs w:val="16"/>
              </w:rPr>
              <w:t xml:space="preserve">есение </w:t>
            </w: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препарата «Восток ЭМ-1» в почву в июне, (5 л/га)</w:t>
            </w:r>
          </w:p>
        </w:tc>
        <w:tc>
          <w:tcPr>
            <w:tcW w:w="1417" w:type="dxa"/>
            <w:vMerge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71,0</w:t>
            </w:r>
          </w:p>
        </w:tc>
        <w:tc>
          <w:tcPr>
            <w:tcW w:w="709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7.0</w:t>
            </w:r>
          </w:p>
        </w:tc>
        <w:tc>
          <w:tcPr>
            <w:tcW w:w="1417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69,0</w:t>
            </w:r>
          </w:p>
        </w:tc>
        <w:tc>
          <w:tcPr>
            <w:tcW w:w="567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&lt;7</w:t>
            </w:r>
          </w:p>
        </w:tc>
        <w:tc>
          <w:tcPr>
            <w:tcW w:w="709" w:type="dxa"/>
            <w:vMerge w:val="restart"/>
            <w:vAlign w:val="center"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</w:tr>
      <w:tr w:rsidR="00CD3241" w:rsidRPr="00BF45E2" w:rsidTr="00CD3241">
        <w:tc>
          <w:tcPr>
            <w:tcW w:w="568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140AB1" w:rsidRPr="00BF45E2" w:rsidRDefault="00140AB1" w:rsidP="00140AB1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BF45E2">
              <w:rPr>
                <w:rFonts w:ascii="Times New Roman" w:hAnsi="Times New Roman" w:cs="Times New Roman"/>
                <w:sz w:val="16"/>
                <w:szCs w:val="16"/>
              </w:rPr>
              <w:t>А) Внесение препарата «Восток ЭМ-1» в почву в июле, (5 л/га)</w:t>
            </w:r>
          </w:p>
        </w:tc>
        <w:tc>
          <w:tcPr>
            <w:tcW w:w="1417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40AB1" w:rsidRPr="00BF45E2" w:rsidRDefault="00140AB1" w:rsidP="00140AB1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82D86" w:rsidRPr="00C82D86" w:rsidRDefault="00C82D86" w:rsidP="00C4161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82D86" w:rsidRPr="00C82D86" w:rsidSect="00321921">
      <w:pgSz w:w="11906" w:h="16838"/>
      <w:pgMar w:top="567" w:right="849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512364"/>
    <w:rsid w:val="00031E6F"/>
    <w:rsid w:val="00097336"/>
    <w:rsid w:val="000F3F9A"/>
    <w:rsid w:val="00140AB1"/>
    <w:rsid w:val="00276416"/>
    <w:rsid w:val="00321921"/>
    <w:rsid w:val="003813A5"/>
    <w:rsid w:val="004D069B"/>
    <w:rsid w:val="00512364"/>
    <w:rsid w:val="006D10E3"/>
    <w:rsid w:val="00720933"/>
    <w:rsid w:val="00793526"/>
    <w:rsid w:val="00804527"/>
    <w:rsid w:val="008350B4"/>
    <w:rsid w:val="00964DD7"/>
    <w:rsid w:val="00AD1859"/>
    <w:rsid w:val="00AD1C21"/>
    <w:rsid w:val="00B20C6C"/>
    <w:rsid w:val="00BF45E2"/>
    <w:rsid w:val="00C41612"/>
    <w:rsid w:val="00C82D86"/>
    <w:rsid w:val="00C84175"/>
    <w:rsid w:val="00CD3241"/>
    <w:rsid w:val="00CF3D48"/>
    <w:rsid w:val="00DB1F03"/>
    <w:rsid w:val="00E74BAD"/>
    <w:rsid w:val="00F2677C"/>
    <w:rsid w:val="00FA680B"/>
    <w:rsid w:val="00FB4CFE"/>
    <w:rsid w:val="00FF7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0E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12364"/>
    <w:pPr>
      <w:spacing w:after="0" w:line="240" w:lineRule="auto"/>
    </w:pPr>
  </w:style>
  <w:style w:type="table" w:styleId="a5">
    <w:name w:val="Table Grid"/>
    <w:basedOn w:val="a1"/>
    <w:uiPriority w:val="59"/>
    <w:rsid w:val="005123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12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236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1"/>
    <w:locked/>
    <w:rsid w:val="005123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C8F2A4-A9A9-48AD-BD50-0A781E180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2248</Words>
  <Characters>12817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 Ирина Анатольевна</dc:creator>
  <cp:lastModifiedBy>Андрей Владимирович Краснощеков</cp:lastModifiedBy>
  <cp:revision>6</cp:revision>
  <cp:lastPrinted>2019-11-25T04:29:00Z</cp:lastPrinted>
  <dcterms:created xsi:type="dcterms:W3CDTF">2019-11-25T04:38:00Z</dcterms:created>
  <dcterms:modified xsi:type="dcterms:W3CDTF">2019-11-25T05:59:00Z</dcterms:modified>
</cp:coreProperties>
</file>